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F7" w:rsidRPr="00AA43D2" w:rsidRDefault="007531F7">
      <w:pPr>
        <w:rPr>
          <w:rFonts w:ascii="Times New Roman" w:hAnsi="Times New Roman" w:cs="Times New Roman"/>
          <w:sz w:val="24"/>
          <w:szCs w:val="24"/>
        </w:rPr>
      </w:pPr>
    </w:p>
    <w:p w:rsidR="00AA43D2" w:rsidRPr="00AA43D2" w:rsidRDefault="00AA43D2" w:rsidP="00AA43D2">
      <w:pPr>
        <w:jc w:val="both"/>
        <w:rPr>
          <w:rFonts w:ascii="Times New Roman" w:hAnsi="Times New Roman" w:cs="Times New Roman"/>
          <w:b/>
          <w:bCs/>
          <w:sz w:val="24"/>
          <w:szCs w:val="24"/>
        </w:rPr>
      </w:pPr>
      <w:r w:rsidRPr="00AA43D2">
        <w:rPr>
          <w:rFonts w:ascii="Times New Roman" w:hAnsi="Times New Roman" w:cs="Times New Roman"/>
          <w:b/>
          <w:bCs/>
          <w:sz w:val="24"/>
          <w:szCs w:val="24"/>
        </w:rPr>
        <w:t>1. AMAÇ:</w:t>
      </w:r>
    </w:p>
    <w:p w:rsidR="00AA43D2" w:rsidRPr="00AA43D2" w:rsidRDefault="00AA43D2" w:rsidP="00AA43D2">
      <w:pPr>
        <w:ind w:left="45"/>
        <w:rPr>
          <w:rFonts w:ascii="Times New Roman" w:hAnsi="Times New Roman" w:cs="Times New Roman"/>
          <w:sz w:val="24"/>
          <w:szCs w:val="24"/>
        </w:rPr>
      </w:pPr>
      <w:r w:rsidRPr="00AA43D2">
        <w:rPr>
          <w:rFonts w:ascii="Times New Roman" w:hAnsi="Times New Roman" w:cs="Times New Roman"/>
          <w:sz w:val="24"/>
          <w:szCs w:val="24"/>
        </w:rPr>
        <w:tab/>
      </w:r>
      <w:r w:rsidR="000E39A0">
        <w:rPr>
          <w:rFonts w:ascii="Times New Roman" w:hAnsi="Times New Roman" w:cs="Times New Roman"/>
          <w:sz w:val="24"/>
          <w:szCs w:val="24"/>
        </w:rPr>
        <w:t xml:space="preserve">Silopi </w:t>
      </w:r>
      <w:r w:rsidRPr="00AA43D2">
        <w:rPr>
          <w:rFonts w:ascii="Times New Roman" w:hAnsi="Times New Roman" w:cs="Times New Roman"/>
          <w:sz w:val="24"/>
          <w:szCs w:val="24"/>
        </w:rPr>
        <w:t>Devlet</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Hastanesi</w:t>
      </w:r>
      <w:r w:rsidRPr="00AA43D2">
        <w:rPr>
          <w:rFonts w:ascii="Times New Roman" w:eastAsia="Arial" w:hAnsi="Times New Roman" w:cs="Times New Roman"/>
          <w:sz w:val="24"/>
          <w:szCs w:val="24"/>
        </w:rPr>
        <w:t>’</w:t>
      </w:r>
      <w:r w:rsidRPr="00AA43D2">
        <w:rPr>
          <w:rFonts w:ascii="Times New Roman" w:hAnsi="Times New Roman" w:cs="Times New Roman"/>
          <w:sz w:val="24"/>
          <w:szCs w:val="24"/>
        </w:rPr>
        <w:t>nde</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kan</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ürünleri</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transfüzyonunun</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güvenli</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ve</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sağlıklı</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 xml:space="preserve">şekilde </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uygulanmasını</w:t>
      </w:r>
      <w:r w:rsidRPr="00AA43D2">
        <w:rPr>
          <w:rFonts w:ascii="Times New Roman" w:eastAsia="Arial" w:hAnsi="Times New Roman" w:cs="Times New Roman"/>
          <w:sz w:val="24"/>
          <w:szCs w:val="24"/>
        </w:rPr>
        <w:t xml:space="preserve"> </w:t>
      </w:r>
      <w:r w:rsidRPr="00AA43D2">
        <w:rPr>
          <w:rFonts w:ascii="Times New Roman" w:hAnsi="Times New Roman" w:cs="Times New Roman"/>
          <w:sz w:val="24"/>
          <w:szCs w:val="24"/>
        </w:rPr>
        <w:t>sağlamaktır.</w:t>
      </w:r>
      <w:r w:rsidRPr="00AA43D2">
        <w:rPr>
          <w:rFonts w:ascii="Times New Roman" w:hAnsi="Times New Roman" w:cs="Times New Roman"/>
          <w:sz w:val="24"/>
          <w:szCs w:val="24"/>
        </w:rPr>
        <w:tab/>
      </w:r>
    </w:p>
    <w:p w:rsidR="00AA43D2" w:rsidRPr="00AA43D2" w:rsidRDefault="00AA43D2" w:rsidP="00AA43D2">
      <w:pPr>
        <w:ind w:left="30"/>
        <w:jc w:val="both"/>
        <w:rPr>
          <w:rFonts w:ascii="Times New Roman" w:hAnsi="Times New Roman" w:cs="Times New Roman"/>
          <w:sz w:val="24"/>
          <w:szCs w:val="24"/>
        </w:rPr>
      </w:pPr>
      <w:r w:rsidRPr="00AA43D2">
        <w:rPr>
          <w:rFonts w:ascii="Times New Roman" w:hAnsi="Times New Roman" w:cs="Times New Roman"/>
          <w:b/>
          <w:bCs/>
          <w:sz w:val="24"/>
          <w:szCs w:val="24"/>
        </w:rPr>
        <w:t xml:space="preserve">2. KAPSAM: </w:t>
      </w:r>
      <w:r w:rsidRPr="00AA43D2">
        <w:rPr>
          <w:rFonts w:ascii="Times New Roman" w:hAnsi="Times New Roman" w:cs="Times New Roman"/>
          <w:sz w:val="24"/>
          <w:szCs w:val="24"/>
        </w:rPr>
        <w:t>Transfüzyon Merkezi, istek yapan birimler</w:t>
      </w:r>
    </w:p>
    <w:p w:rsidR="00AA43D2" w:rsidRPr="00AA43D2" w:rsidRDefault="00AA43D2" w:rsidP="00AA43D2">
      <w:pPr>
        <w:ind w:left="30"/>
        <w:jc w:val="both"/>
        <w:rPr>
          <w:rFonts w:ascii="Times New Roman" w:hAnsi="Times New Roman" w:cs="Times New Roman"/>
          <w:b/>
          <w:bCs/>
          <w:sz w:val="24"/>
          <w:szCs w:val="24"/>
        </w:rPr>
      </w:pPr>
      <w:r w:rsidRPr="00AA43D2">
        <w:rPr>
          <w:rFonts w:ascii="Times New Roman" w:hAnsi="Times New Roman" w:cs="Times New Roman"/>
          <w:b/>
          <w:bCs/>
          <w:sz w:val="24"/>
          <w:szCs w:val="24"/>
        </w:rPr>
        <w:t>3. KISALTMALAR VE TANIMLAR:</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Kan:</w:t>
      </w:r>
      <w:r w:rsidRPr="00AA43D2">
        <w:rPr>
          <w:rFonts w:ascii="Times New Roman" w:hAnsi="Times New Roman" w:cs="Times New Roman"/>
          <w:sz w:val="24"/>
          <w:szCs w:val="24"/>
        </w:rPr>
        <w:t xml:space="preserve"> Bir bağışçıdan alınan ve transfüzyon ya da ileri üretim aşamaları için hazırlanan kan</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Tam Kan:</w:t>
      </w:r>
      <w:r w:rsidRPr="00AA43D2">
        <w:rPr>
          <w:rFonts w:ascii="Times New Roman" w:hAnsi="Times New Roman" w:cs="Times New Roman"/>
          <w:sz w:val="24"/>
          <w:szCs w:val="24"/>
        </w:rPr>
        <w:t>Kan bağışçısından transfüzyon için veya işlenerek yeni ürünler elde etmek üzere alınan ve uygun bir antikoagülan madde ile karıştırılan, hiçbir ayrım işlemine tabi tutulmamış insan kanıdır.</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Kan Bileşenleri:</w:t>
      </w:r>
      <w:r w:rsidRPr="00AA43D2">
        <w:rPr>
          <w:rFonts w:ascii="Times New Roman" w:hAnsi="Times New Roman" w:cs="Times New Roman"/>
          <w:sz w:val="24"/>
          <w:szCs w:val="24"/>
        </w:rPr>
        <w:t>Kanın , kan bankasında santrifügasyon , süzme ya da dondurma gibi standart yöntemler kullanılarak hazırlanan trapötik bileşenleri (eritrosit, trombositer,granülosit,plazma gibi) ile plazma ve kriyopresipitattır.</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Transfüzyon:</w:t>
      </w:r>
      <w:r w:rsidRPr="00AA43D2">
        <w:rPr>
          <w:rFonts w:ascii="Times New Roman" w:hAnsi="Times New Roman" w:cs="Times New Roman"/>
          <w:sz w:val="24"/>
          <w:szCs w:val="24"/>
        </w:rPr>
        <w:t xml:space="preserve">Tedavi amacıyla ihtiyacı olan hastaya tam kan ya da kan bileşeni naklidir. </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Planlı Transfüzyon:</w:t>
      </w:r>
      <w:r w:rsidRPr="00AA43D2">
        <w:rPr>
          <w:rFonts w:ascii="Times New Roman" w:hAnsi="Times New Roman" w:cs="Times New Roman"/>
          <w:sz w:val="24"/>
          <w:szCs w:val="24"/>
        </w:rPr>
        <w:t>Kan ihtiyacının daha önceden bilindiği durumlarda yapılan transfüzyon işlemidir.</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 xml:space="preserve">Transfüzyon  Merkezi (TM) </w:t>
      </w:r>
      <w:r w:rsidRPr="00AA43D2">
        <w:rPr>
          <w:rFonts w:ascii="Times New Roman" w:hAnsi="Times New Roman" w:cs="Times New Roman"/>
          <w:sz w:val="24"/>
          <w:szCs w:val="24"/>
        </w:rPr>
        <w:t>:Acil durumlar dışında kan  bağışçısından kan alma yetkisi olmayan , kan ve kan ürünlerini bağlı bulunduğu BKM den temin eden , transfüzyon için çapraz karşılaştırma ve gerek duyulan diğer testleri yaparak kan ve kan ürünlerini  hastalarda kullanımı için hazırlayan birimdir</w:t>
      </w:r>
    </w:p>
    <w:p w:rsidR="00AA43D2" w:rsidRPr="00AA43D2" w:rsidRDefault="00AA43D2" w:rsidP="00AA43D2">
      <w:pPr>
        <w:tabs>
          <w:tab w:val="left" w:pos="540"/>
        </w:tabs>
        <w:jc w:val="both"/>
        <w:rPr>
          <w:rFonts w:ascii="Times New Roman" w:hAnsi="Times New Roman" w:cs="Times New Roman"/>
          <w:sz w:val="24"/>
          <w:szCs w:val="24"/>
        </w:rPr>
      </w:pPr>
      <w:r w:rsidRPr="00AA43D2">
        <w:rPr>
          <w:rFonts w:ascii="Times New Roman" w:hAnsi="Times New Roman" w:cs="Times New Roman"/>
          <w:b/>
          <w:bCs/>
          <w:sz w:val="24"/>
          <w:szCs w:val="24"/>
        </w:rPr>
        <w:t>Acil Transfüzyon:</w:t>
      </w:r>
      <w:r w:rsidRPr="00AA43D2">
        <w:rPr>
          <w:rFonts w:ascii="Times New Roman" w:hAnsi="Times New Roman" w:cs="Times New Roman"/>
          <w:sz w:val="24"/>
          <w:szCs w:val="24"/>
        </w:rPr>
        <w:t xml:space="preserve"> Kan ve Kan ürünleri ihtiyacının öngörülemediği ani gelişen durumlarda ortaya çıkan transfüzyon işlemi</w:t>
      </w:r>
    </w:p>
    <w:p w:rsidR="00AA43D2" w:rsidRPr="00AA43D2" w:rsidRDefault="00AA43D2" w:rsidP="00AA43D2">
      <w:pPr>
        <w:ind w:left="30"/>
        <w:jc w:val="both"/>
        <w:rPr>
          <w:rFonts w:ascii="Times New Roman" w:hAnsi="Times New Roman" w:cs="Times New Roman"/>
          <w:sz w:val="24"/>
          <w:szCs w:val="24"/>
        </w:rPr>
      </w:pPr>
      <w:r w:rsidRPr="00AA43D2">
        <w:rPr>
          <w:rFonts w:ascii="Times New Roman" w:hAnsi="Times New Roman" w:cs="Times New Roman"/>
          <w:b/>
          <w:bCs/>
          <w:sz w:val="24"/>
          <w:szCs w:val="24"/>
        </w:rPr>
        <w:t>4. SORUMLULAR</w:t>
      </w:r>
      <w:r w:rsidRPr="00AA43D2">
        <w:rPr>
          <w:rFonts w:ascii="Times New Roman" w:hAnsi="Times New Roman" w:cs="Times New Roman"/>
          <w:bCs/>
          <w:sz w:val="24"/>
          <w:szCs w:val="24"/>
        </w:rPr>
        <w:t>:</w:t>
      </w:r>
    </w:p>
    <w:p w:rsidR="00AA43D2" w:rsidRPr="00AA43D2" w:rsidRDefault="00AA43D2" w:rsidP="00AA43D2">
      <w:pPr>
        <w:spacing w:after="0"/>
        <w:ind w:left="75"/>
        <w:jc w:val="both"/>
        <w:rPr>
          <w:rFonts w:ascii="Times New Roman" w:hAnsi="Times New Roman" w:cs="Times New Roman"/>
          <w:sz w:val="24"/>
          <w:szCs w:val="24"/>
        </w:rPr>
      </w:pPr>
      <w:r w:rsidRPr="00AA43D2">
        <w:rPr>
          <w:rFonts w:ascii="Times New Roman" w:hAnsi="Times New Roman" w:cs="Times New Roman"/>
          <w:bCs/>
          <w:sz w:val="24"/>
          <w:szCs w:val="24"/>
        </w:rPr>
        <w:t>Branş</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Uzman</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Hekim</w:t>
      </w:r>
    </w:p>
    <w:p w:rsidR="00AA43D2" w:rsidRPr="00AA43D2" w:rsidRDefault="00AA43D2" w:rsidP="00AA43D2">
      <w:pPr>
        <w:spacing w:after="0"/>
        <w:ind w:left="75"/>
        <w:jc w:val="both"/>
        <w:rPr>
          <w:rFonts w:ascii="Times New Roman" w:hAnsi="Times New Roman" w:cs="Times New Roman"/>
          <w:sz w:val="24"/>
          <w:szCs w:val="24"/>
        </w:rPr>
      </w:pPr>
      <w:r w:rsidRPr="00AA43D2">
        <w:rPr>
          <w:rFonts w:ascii="Times New Roman" w:hAnsi="Times New Roman" w:cs="Times New Roman"/>
          <w:bCs/>
          <w:sz w:val="24"/>
          <w:szCs w:val="24"/>
        </w:rPr>
        <w:t>Servis</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Sorumlu</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Hemşiresi</w:t>
      </w:r>
    </w:p>
    <w:p w:rsidR="00AA43D2" w:rsidRPr="00AA43D2" w:rsidRDefault="00AA43D2" w:rsidP="00AA43D2">
      <w:pPr>
        <w:spacing w:after="0"/>
        <w:ind w:left="75"/>
        <w:jc w:val="both"/>
        <w:rPr>
          <w:rFonts w:ascii="Times New Roman" w:hAnsi="Times New Roman" w:cs="Times New Roman"/>
          <w:sz w:val="24"/>
          <w:szCs w:val="24"/>
        </w:rPr>
      </w:pPr>
      <w:r w:rsidRPr="00AA43D2">
        <w:rPr>
          <w:rFonts w:ascii="Times New Roman" w:hAnsi="Times New Roman" w:cs="Times New Roman"/>
          <w:bCs/>
          <w:sz w:val="24"/>
          <w:szCs w:val="24"/>
        </w:rPr>
        <w:t>Hemşire</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Ve</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Sağlık</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Memuru</w:t>
      </w:r>
    </w:p>
    <w:p w:rsidR="00AA43D2" w:rsidRPr="00AA43D2" w:rsidRDefault="00AA43D2" w:rsidP="00AA43D2">
      <w:pPr>
        <w:spacing w:after="0"/>
        <w:ind w:left="75"/>
        <w:jc w:val="both"/>
        <w:rPr>
          <w:rFonts w:ascii="Times New Roman" w:hAnsi="Times New Roman" w:cs="Times New Roman"/>
          <w:bCs/>
          <w:sz w:val="24"/>
          <w:szCs w:val="24"/>
        </w:rPr>
      </w:pPr>
      <w:r w:rsidRPr="00AA43D2">
        <w:rPr>
          <w:rFonts w:ascii="Times New Roman" w:hAnsi="Times New Roman" w:cs="Times New Roman"/>
          <w:bCs/>
          <w:sz w:val="24"/>
          <w:szCs w:val="24"/>
        </w:rPr>
        <w:t>Ebe</w:t>
      </w:r>
    </w:p>
    <w:p w:rsidR="00AA43D2" w:rsidRPr="00AA43D2" w:rsidRDefault="00AA43D2" w:rsidP="00AA43D2">
      <w:pPr>
        <w:spacing w:after="0"/>
        <w:ind w:left="75"/>
        <w:jc w:val="both"/>
        <w:rPr>
          <w:rFonts w:ascii="Times New Roman" w:hAnsi="Times New Roman" w:cs="Times New Roman"/>
          <w:bCs/>
          <w:sz w:val="24"/>
          <w:szCs w:val="24"/>
        </w:rPr>
      </w:pPr>
      <w:r w:rsidRPr="00AA43D2">
        <w:rPr>
          <w:rFonts w:ascii="Times New Roman" w:hAnsi="Times New Roman" w:cs="Times New Roman"/>
          <w:bCs/>
          <w:sz w:val="24"/>
          <w:szCs w:val="24"/>
        </w:rPr>
        <w:t>Kan</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Merkezi</w:t>
      </w:r>
      <w:r w:rsidRPr="00AA43D2">
        <w:rPr>
          <w:rFonts w:ascii="Times New Roman" w:eastAsia="Arial" w:hAnsi="Times New Roman" w:cs="Times New Roman"/>
          <w:bCs/>
          <w:sz w:val="24"/>
          <w:szCs w:val="24"/>
        </w:rPr>
        <w:t xml:space="preserve"> </w:t>
      </w:r>
      <w:r w:rsidRPr="00AA43D2">
        <w:rPr>
          <w:rFonts w:ascii="Times New Roman" w:hAnsi="Times New Roman" w:cs="Times New Roman"/>
          <w:bCs/>
          <w:sz w:val="24"/>
          <w:szCs w:val="24"/>
        </w:rPr>
        <w:t>Çalışanları</w:t>
      </w:r>
    </w:p>
    <w:p w:rsidR="00AA43D2" w:rsidRPr="00AA43D2" w:rsidRDefault="00AA43D2" w:rsidP="00AA43D2">
      <w:pPr>
        <w:spacing w:after="0"/>
        <w:ind w:left="75"/>
        <w:jc w:val="both"/>
        <w:rPr>
          <w:rFonts w:ascii="Times New Roman" w:hAnsi="Times New Roman" w:cs="Times New Roman"/>
          <w:bCs/>
          <w:sz w:val="24"/>
          <w:szCs w:val="24"/>
        </w:rPr>
      </w:pPr>
    </w:p>
    <w:p w:rsidR="00AA43D2" w:rsidRPr="00AA43D2" w:rsidRDefault="00AA43D2" w:rsidP="00AA43D2">
      <w:pPr>
        <w:spacing w:after="0"/>
        <w:ind w:left="75"/>
        <w:jc w:val="both"/>
        <w:rPr>
          <w:rFonts w:ascii="Times New Roman" w:hAnsi="Times New Roman" w:cs="Times New Roman"/>
          <w:bCs/>
          <w:sz w:val="24"/>
          <w:szCs w:val="24"/>
        </w:rPr>
      </w:pPr>
    </w:p>
    <w:p w:rsidR="00AA43D2" w:rsidRPr="00AA43D2" w:rsidRDefault="00AA43D2" w:rsidP="00AA43D2">
      <w:pPr>
        <w:spacing w:after="0"/>
        <w:ind w:left="75"/>
        <w:jc w:val="both"/>
        <w:rPr>
          <w:rFonts w:ascii="Times New Roman" w:hAnsi="Times New Roman" w:cs="Times New Roman"/>
          <w:bCs/>
          <w:sz w:val="24"/>
          <w:szCs w:val="24"/>
        </w:rPr>
      </w:pPr>
    </w:p>
    <w:p w:rsidR="00AA43D2" w:rsidRPr="00AA43D2" w:rsidRDefault="00AA43D2" w:rsidP="00AA43D2">
      <w:pPr>
        <w:spacing w:after="0"/>
        <w:ind w:left="75"/>
        <w:jc w:val="both"/>
        <w:rPr>
          <w:rFonts w:ascii="Times New Roman" w:hAnsi="Times New Roman" w:cs="Times New Roman"/>
          <w:bCs/>
          <w:sz w:val="24"/>
          <w:szCs w:val="24"/>
        </w:rPr>
      </w:pPr>
    </w:p>
    <w:p w:rsidR="00AA43D2" w:rsidRPr="00AA43D2" w:rsidRDefault="00AA43D2" w:rsidP="00AA43D2">
      <w:pPr>
        <w:spacing w:after="0"/>
        <w:jc w:val="both"/>
        <w:rPr>
          <w:rFonts w:ascii="Times New Roman" w:hAnsi="Times New Roman" w:cs="Times New Roman"/>
          <w:sz w:val="24"/>
          <w:szCs w:val="24"/>
        </w:rPr>
      </w:pPr>
    </w:p>
    <w:p w:rsidR="00AA43D2" w:rsidRPr="00AA43D2" w:rsidRDefault="00AA43D2" w:rsidP="00AA43D2">
      <w:pPr>
        <w:jc w:val="both"/>
        <w:rPr>
          <w:rFonts w:ascii="Times New Roman" w:hAnsi="Times New Roman" w:cs="Times New Roman"/>
          <w:sz w:val="24"/>
          <w:szCs w:val="24"/>
        </w:rPr>
      </w:pPr>
      <w:r w:rsidRPr="00AA43D2">
        <w:rPr>
          <w:rFonts w:ascii="Times New Roman" w:hAnsi="Times New Roman" w:cs="Times New Roman"/>
          <w:b/>
          <w:bCs/>
          <w:sz w:val="24"/>
          <w:szCs w:val="24"/>
        </w:rPr>
        <w:lastRenderedPageBreak/>
        <w:t>6. İŞLEMİN</w:t>
      </w:r>
      <w:r w:rsidRPr="00AA43D2">
        <w:rPr>
          <w:rFonts w:ascii="Times New Roman" w:eastAsia="Arial" w:hAnsi="Times New Roman" w:cs="Times New Roman"/>
          <w:b/>
          <w:bCs/>
          <w:sz w:val="24"/>
          <w:szCs w:val="24"/>
        </w:rPr>
        <w:t xml:space="preserve"> </w:t>
      </w:r>
      <w:r w:rsidRPr="00AA43D2">
        <w:rPr>
          <w:rFonts w:ascii="Times New Roman" w:hAnsi="Times New Roman" w:cs="Times New Roman"/>
          <w:b/>
          <w:bCs/>
          <w:sz w:val="24"/>
          <w:szCs w:val="24"/>
        </w:rPr>
        <w:t>YAPILMASI</w:t>
      </w:r>
      <w:r w:rsidRPr="00AA43D2">
        <w:rPr>
          <w:rFonts w:ascii="Times New Roman" w:hAnsi="Times New Roman" w:cs="Times New Roman"/>
          <w:bCs/>
          <w:sz w:val="24"/>
          <w:szCs w:val="24"/>
        </w:rPr>
        <w:t>:</w:t>
      </w:r>
    </w:p>
    <w:p w:rsidR="00AA43D2" w:rsidRPr="00AA43D2" w:rsidRDefault="00AA43D2" w:rsidP="00AA43D2">
      <w:pPr>
        <w:widowControl w:val="0"/>
        <w:numPr>
          <w:ilvl w:val="1"/>
          <w:numId w:val="2"/>
        </w:numPr>
        <w:tabs>
          <w:tab w:val="left" w:pos="465"/>
        </w:tabs>
        <w:suppressAutoHyphens/>
        <w:spacing w:after="0" w:line="240" w:lineRule="auto"/>
        <w:ind w:left="75" w:firstLine="0"/>
        <w:jc w:val="both"/>
        <w:rPr>
          <w:rFonts w:ascii="Times New Roman" w:eastAsia="Arial" w:hAnsi="Times New Roman" w:cs="Times New Roman"/>
          <w:b/>
          <w:bCs/>
          <w:sz w:val="24"/>
          <w:szCs w:val="24"/>
        </w:rPr>
      </w:pPr>
      <w:r w:rsidRPr="00AA43D2">
        <w:rPr>
          <w:rFonts w:ascii="Times New Roman" w:eastAsia="Arial" w:hAnsi="Times New Roman" w:cs="Times New Roman"/>
          <w:b/>
          <w:bCs/>
          <w:sz w:val="24"/>
          <w:szCs w:val="24"/>
        </w:rPr>
        <w:t>Kan ürününün isteminin yapılması</w:t>
      </w:r>
    </w:p>
    <w:p w:rsidR="00AA43D2" w:rsidRPr="00AA43D2" w:rsidRDefault="00AA43D2" w:rsidP="00AA43D2">
      <w:pPr>
        <w:widowControl w:val="0"/>
        <w:tabs>
          <w:tab w:val="left" w:pos="465"/>
        </w:tabs>
        <w:suppressAutoHyphens/>
        <w:spacing w:after="0" w:line="240" w:lineRule="auto"/>
        <w:ind w:left="75"/>
        <w:jc w:val="both"/>
        <w:rPr>
          <w:rFonts w:ascii="Times New Roman" w:eastAsia="Arial" w:hAnsi="Times New Roman" w:cs="Times New Roman"/>
          <w:b/>
          <w:bCs/>
          <w:sz w:val="24"/>
          <w:szCs w:val="24"/>
        </w:rPr>
      </w:pP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Nakil yapılacak hastaya/yakınına transfüzyonu uygun gören hekim </w:t>
      </w:r>
      <w:r w:rsidRPr="00AA43D2">
        <w:rPr>
          <w:rFonts w:ascii="Times New Roman" w:hAnsi="Times New Roman" w:cs="Times New Roman"/>
          <w:b/>
          <w:color w:val="1F497D" w:themeColor="text2"/>
          <w:sz w:val="24"/>
          <w:szCs w:val="24"/>
        </w:rPr>
        <w:t>tarafından Kan Transfüzyonu Bilgilendirilmiş Rıza Belgesi</w:t>
      </w:r>
      <w:r w:rsidRPr="00AA43D2">
        <w:rPr>
          <w:rFonts w:ascii="Times New Roman" w:hAnsi="Times New Roman" w:cs="Times New Roman"/>
          <w:sz w:val="24"/>
          <w:szCs w:val="24"/>
        </w:rPr>
        <w:t xml:space="preserve">  okuyup/okunup anlaması sağlanır. Kabul edip etmediğinin onayı alınır. </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Hasta başında kimlik doğrulaması yapılarak </w:t>
      </w:r>
      <w:r w:rsidRPr="00AA43D2">
        <w:rPr>
          <w:rFonts w:ascii="Times New Roman" w:hAnsi="Times New Roman" w:cs="Times New Roman"/>
          <w:b/>
          <w:color w:val="1F497D" w:themeColor="text2"/>
          <w:sz w:val="24"/>
          <w:szCs w:val="24"/>
        </w:rPr>
        <w:t>Kan Bileşenleri İstem</w:t>
      </w:r>
      <w:r w:rsidRPr="00AA43D2">
        <w:rPr>
          <w:rFonts w:ascii="Times New Roman" w:hAnsi="Times New Roman" w:cs="Times New Roman"/>
          <w:b/>
          <w:i/>
          <w:color w:val="1F497D" w:themeColor="text2"/>
          <w:sz w:val="24"/>
          <w:szCs w:val="24"/>
        </w:rPr>
        <w:t xml:space="preserve"> </w:t>
      </w:r>
      <w:r w:rsidRPr="00AA43D2">
        <w:rPr>
          <w:rFonts w:ascii="Times New Roman" w:hAnsi="Times New Roman" w:cs="Times New Roman"/>
          <w:b/>
          <w:color w:val="1F497D" w:themeColor="text2"/>
          <w:sz w:val="24"/>
          <w:szCs w:val="24"/>
        </w:rPr>
        <w:t>Formu</w:t>
      </w:r>
      <w:r w:rsidRPr="00AA43D2">
        <w:rPr>
          <w:rFonts w:ascii="Times New Roman" w:hAnsi="Times New Roman" w:cs="Times New Roman"/>
          <w:sz w:val="24"/>
          <w:szCs w:val="24"/>
        </w:rPr>
        <w:t xml:space="preserve"> doldurulur ve Transfüzyon Merkezine gönderilir.</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Transfüzyonu uygun gören hekim tarafından; transfüzyon günü, saati, veriliş süresini içerecek şekilde order edilir.</w:t>
      </w:r>
    </w:p>
    <w:p w:rsidR="00AA43D2" w:rsidRPr="00AA43D2" w:rsidRDefault="00AA43D2" w:rsidP="00AA43D2">
      <w:pPr>
        <w:widowControl w:val="0"/>
        <w:tabs>
          <w:tab w:val="left" w:pos="270"/>
        </w:tabs>
        <w:suppressAutoHyphens/>
        <w:spacing w:after="0" w:line="240" w:lineRule="auto"/>
        <w:ind w:left="-15"/>
        <w:jc w:val="both"/>
        <w:rPr>
          <w:rFonts w:ascii="Times New Roman" w:hAnsi="Times New Roman" w:cs="Times New Roman"/>
          <w:sz w:val="24"/>
          <w:szCs w:val="24"/>
        </w:rPr>
      </w:pPr>
    </w:p>
    <w:p w:rsidR="00AA43D2" w:rsidRPr="00AA43D2" w:rsidRDefault="00AA43D2" w:rsidP="00AA43D2">
      <w:pPr>
        <w:tabs>
          <w:tab w:val="left" w:pos="270"/>
        </w:tabs>
        <w:ind w:left="-15"/>
        <w:jc w:val="both"/>
        <w:rPr>
          <w:rFonts w:ascii="Times New Roman" w:hAnsi="Times New Roman" w:cs="Times New Roman"/>
          <w:b/>
          <w:bCs/>
          <w:sz w:val="24"/>
          <w:szCs w:val="24"/>
        </w:rPr>
      </w:pPr>
      <w:r w:rsidRPr="00AA43D2">
        <w:rPr>
          <w:rFonts w:ascii="Times New Roman" w:hAnsi="Times New Roman" w:cs="Times New Roman"/>
          <w:b/>
          <w:bCs/>
          <w:sz w:val="24"/>
          <w:szCs w:val="24"/>
        </w:rPr>
        <w:t>6.1.1 Acil kan ürününün istenmesi</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Uygunsa nakil yapılacak hastaya/yakınına </w:t>
      </w:r>
      <w:r w:rsidRPr="00AA43D2">
        <w:rPr>
          <w:rFonts w:ascii="Times New Roman" w:hAnsi="Times New Roman" w:cs="Times New Roman"/>
          <w:b/>
          <w:color w:val="1F497D" w:themeColor="text2"/>
          <w:sz w:val="24"/>
          <w:szCs w:val="24"/>
        </w:rPr>
        <w:t>Kan Transfüzyonu Bilgilendirilmiş Rıza Belgesi</w:t>
      </w:r>
      <w:r w:rsidRPr="00AA43D2">
        <w:rPr>
          <w:rFonts w:ascii="Times New Roman" w:hAnsi="Times New Roman" w:cs="Times New Roman"/>
          <w:sz w:val="24"/>
          <w:szCs w:val="24"/>
        </w:rPr>
        <w:t xml:space="preserve">  okuyup/okunup anlaması sağlanır. Kabul edip etmediğinin onayı alınır. Kabul ederse,</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Hasta başında kimlik doğrulaması yapılarak </w:t>
      </w:r>
      <w:r w:rsidRPr="00AA43D2">
        <w:rPr>
          <w:rFonts w:ascii="Times New Roman" w:hAnsi="Times New Roman" w:cs="Times New Roman"/>
          <w:b/>
          <w:color w:val="1F497D" w:themeColor="text2"/>
          <w:sz w:val="24"/>
          <w:szCs w:val="24"/>
        </w:rPr>
        <w:t>Kan Bileşenleri İstem</w:t>
      </w:r>
      <w:r w:rsidRPr="00AA43D2">
        <w:rPr>
          <w:rFonts w:ascii="Times New Roman" w:hAnsi="Times New Roman" w:cs="Times New Roman"/>
          <w:b/>
          <w:i/>
          <w:color w:val="1F497D" w:themeColor="text2"/>
          <w:sz w:val="24"/>
          <w:szCs w:val="24"/>
        </w:rPr>
        <w:t xml:space="preserve"> </w:t>
      </w:r>
      <w:r w:rsidRPr="00AA43D2">
        <w:rPr>
          <w:rFonts w:ascii="Times New Roman" w:hAnsi="Times New Roman" w:cs="Times New Roman"/>
          <w:b/>
          <w:color w:val="1F497D" w:themeColor="text2"/>
          <w:sz w:val="24"/>
          <w:szCs w:val="24"/>
        </w:rPr>
        <w:t>Formu</w:t>
      </w:r>
      <w:r w:rsidRPr="00AA43D2">
        <w:rPr>
          <w:rFonts w:ascii="Times New Roman" w:hAnsi="Times New Roman" w:cs="Times New Roman"/>
          <w:sz w:val="24"/>
          <w:szCs w:val="24"/>
        </w:rPr>
        <w:t xml:space="preserve"> doldurulur ve Transfüzyon Merkezine gönderilir.</w:t>
      </w:r>
    </w:p>
    <w:p w:rsidR="00AA43D2" w:rsidRPr="00AA43D2" w:rsidRDefault="00AA43D2" w:rsidP="00AA43D2">
      <w:pPr>
        <w:widowControl w:val="0"/>
        <w:tabs>
          <w:tab w:val="left" w:pos="270"/>
        </w:tabs>
        <w:suppressAutoHyphens/>
        <w:spacing w:after="0" w:line="240" w:lineRule="auto"/>
        <w:ind w:left="-15"/>
        <w:jc w:val="both"/>
        <w:rPr>
          <w:rFonts w:ascii="Times New Roman" w:hAnsi="Times New Roman" w:cs="Times New Roman"/>
          <w:sz w:val="24"/>
          <w:szCs w:val="24"/>
        </w:rPr>
      </w:pPr>
    </w:p>
    <w:p w:rsidR="00AA43D2" w:rsidRPr="00AA43D2" w:rsidRDefault="00AA43D2" w:rsidP="00AA43D2">
      <w:pPr>
        <w:widowControl w:val="0"/>
        <w:numPr>
          <w:ilvl w:val="1"/>
          <w:numId w:val="2"/>
        </w:numPr>
        <w:tabs>
          <w:tab w:val="left" w:pos="465"/>
        </w:tabs>
        <w:suppressAutoHyphens/>
        <w:spacing w:after="0" w:line="240" w:lineRule="auto"/>
        <w:ind w:left="75" w:firstLine="0"/>
        <w:jc w:val="both"/>
        <w:rPr>
          <w:rFonts w:ascii="Times New Roman" w:eastAsia="Arial" w:hAnsi="Times New Roman" w:cs="Times New Roman"/>
          <w:b/>
          <w:bCs/>
          <w:sz w:val="24"/>
          <w:szCs w:val="24"/>
        </w:rPr>
      </w:pPr>
      <w:r w:rsidRPr="00AA43D2">
        <w:rPr>
          <w:rFonts w:ascii="Times New Roman" w:eastAsia="Arial" w:hAnsi="Times New Roman" w:cs="Times New Roman"/>
          <w:b/>
          <w:bCs/>
          <w:sz w:val="24"/>
          <w:szCs w:val="24"/>
        </w:rPr>
        <w:t xml:space="preserve">Transfüzyon Merkezinden Kanın İlgili Birime Nakli </w:t>
      </w:r>
    </w:p>
    <w:p w:rsidR="00AA43D2" w:rsidRPr="00AA43D2" w:rsidRDefault="00AA43D2" w:rsidP="00AA43D2">
      <w:pPr>
        <w:widowControl w:val="0"/>
        <w:tabs>
          <w:tab w:val="left" w:pos="465"/>
        </w:tabs>
        <w:suppressAutoHyphens/>
        <w:spacing w:after="0" w:line="240" w:lineRule="auto"/>
        <w:ind w:left="75"/>
        <w:jc w:val="both"/>
        <w:rPr>
          <w:rFonts w:ascii="Times New Roman" w:eastAsia="Arial" w:hAnsi="Times New Roman" w:cs="Times New Roman"/>
          <w:b/>
          <w:bCs/>
          <w:sz w:val="24"/>
          <w:szCs w:val="24"/>
        </w:rPr>
      </w:pP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Transfüzyon Merkezinden ilgili birime istenen kan ürününün mevcut olduğu telefon ile iletilir.</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İlgili birim HBYS üzerinden Cross Match isteğini yapar.</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Kan ürünü isteyen birim </w:t>
      </w:r>
      <w:r w:rsidRPr="00AA43D2">
        <w:rPr>
          <w:rFonts w:ascii="Times New Roman" w:hAnsi="Times New Roman" w:cs="Times New Roman"/>
          <w:b/>
          <w:color w:val="1F497D" w:themeColor="text2"/>
          <w:sz w:val="24"/>
          <w:szCs w:val="24"/>
        </w:rPr>
        <w:t>Kan Ürünleri Transfüzyon İzlem Formunun</w:t>
      </w:r>
      <w:r w:rsidRPr="00AA43D2">
        <w:rPr>
          <w:rFonts w:ascii="Times New Roman" w:hAnsi="Times New Roman" w:cs="Times New Roman"/>
          <w:sz w:val="24"/>
          <w:szCs w:val="24"/>
        </w:rPr>
        <w:t xml:space="preserve"> üst kısmını 2 nüsha halinde doldurulur, hemogram tüpünde kan numunesi ile birlikte Transfüzyon Merkezine gönderir. </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Transfüzyon uygulanacak hastadan kan örneği alınırken hastanın kimlik bilgileri (ad-soyadı-cinsiyet) dosyasından, kol bandından ve kendisinden veya refakatçisinden doğrulanır. İstem formu, bileklik bilgileri ve hasta dosyasındaki bilgiler, protokol numarası karşılaştırılır. Numune alınır alınmaz etiketlenir. Önceden etiketlenmiş tüpler kullanılmaz. Numune tüpleri üzerinde barkod bulunur.</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Acil olmayan Cross Match istekleri, istenen kan stokta mevcutsa 4 saat içerisinde, stokta mevcut değilse Kızılaydan temin edilip merkeze geldikten sonraki 4 saat içerisinde hazırlanır. Stokta mevcut olan eritrosit süspansiyonu için ö</w:t>
      </w:r>
      <w:r w:rsidRPr="00AA43D2">
        <w:rPr>
          <w:rFonts w:ascii="Times New Roman" w:eastAsia="Arial" w:hAnsi="Times New Roman" w:cs="Times New Roman"/>
          <w:color w:val="231F20"/>
          <w:sz w:val="24"/>
          <w:szCs w:val="24"/>
        </w:rPr>
        <w:t xml:space="preserve">ncelikli istekler 3 saat, acil istekler 1 saat, çok acil isteklerde 10-15 dakika içerisinde kan temin edilir. Planlı operasyonlarda kanın rezerve edilmesi için en az bir hafta öncesinden TM'ne bilgi verilmelidir. </w:t>
      </w:r>
      <w:r w:rsidRPr="00AA43D2">
        <w:rPr>
          <w:rFonts w:ascii="Times New Roman" w:hAnsi="Times New Roman" w:cs="Times New Roman"/>
          <w:sz w:val="24"/>
          <w:szCs w:val="24"/>
        </w:rPr>
        <w:t xml:space="preserve"> Transfüzyon Merkezinde Cross Match işlemi gerçekleştirildikten sonra  </w:t>
      </w:r>
      <w:r w:rsidRPr="00AA43D2">
        <w:rPr>
          <w:rFonts w:ascii="Times New Roman" w:hAnsi="Times New Roman" w:cs="Times New Roman"/>
          <w:b/>
          <w:color w:val="1F497D" w:themeColor="text2"/>
          <w:sz w:val="24"/>
          <w:szCs w:val="24"/>
        </w:rPr>
        <w:t>Kan Ürünleri Transfuzyon İzlem Formunun</w:t>
      </w:r>
      <w:r w:rsidRPr="00AA43D2">
        <w:rPr>
          <w:rFonts w:ascii="Times New Roman" w:hAnsi="Times New Roman" w:cs="Times New Roman"/>
          <w:sz w:val="24"/>
          <w:szCs w:val="24"/>
        </w:rPr>
        <w:t xml:space="preserve"> 2. bölümü (Kan Bileşenleri Bilgileri) merkez görevlisi tarafından doldurulur ve altına imzasını atar. Kan ürününü teslim alan kişiye ( Transferi Yapan) imza karşılığı teslim eder. Tarih ve saat kısmı doldurulur.</w:t>
      </w:r>
    </w:p>
    <w:p w:rsidR="00AA43D2" w:rsidRPr="00AA43D2" w:rsidRDefault="00AA43D2" w:rsidP="00AA43D2">
      <w:pPr>
        <w:widowControl w:val="0"/>
        <w:tabs>
          <w:tab w:val="left" w:pos="270"/>
        </w:tabs>
        <w:suppressAutoHyphens/>
        <w:spacing w:after="0" w:line="240" w:lineRule="auto"/>
        <w:jc w:val="both"/>
        <w:rPr>
          <w:rFonts w:ascii="Times New Roman" w:hAnsi="Times New Roman" w:cs="Times New Roman"/>
          <w:sz w:val="24"/>
          <w:szCs w:val="24"/>
        </w:rPr>
      </w:pPr>
    </w:p>
    <w:p w:rsidR="00AA43D2" w:rsidRPr="00AA43D2" w:rsidRDefault="00AA43D2" w:rsidP="00AA43D2">
      <w:pPr>
        <w:widowControl w:val="0"/>
        <w:tabs>
          <w:tab w:val="left" w:pos="270"/>
        </w:tabs>
        <w:suppressAutoHyphens/>
        <w:spacing w:after="0" w:line="240" w:lineRule="auto"/>
        <w:jc w:val="both"/>
        <w:rPr>
          <w:rFonts w:ascii="Times New Roman" w:hAnsi="Times New Roman" w:cs="Times New Roman"/>
          <w:sz w:val="24"/>
          <w:szCs w:val="24"/>
        </w:rPr>
      </w:pPr>
    </w:p>
    <w:p w:rsidR="00AA43D2" w:rsidRPr="00AA43D2" w:rsidRDefault="00AA43D2" w:rsidP="00AA43D2">
      <w:pPr>
        <w:widowControl w:val="0"/>
        <w:tabs>
          <w:tab w:val="left" w:pos="270"/>
        </w:tabs>
        <w:suppressAutoHyphens/>
        <w:spacing w:after="0" w:line="240" w:lineRule="auto"/>
        <w:jc w:val="both"/>
        <w:rPr>
          <w:rFonts w:ascii="Times New Roman" w:hAnsi="Times New Roman" w:cs="Times New Roman"/>
          <w:sz w:val="24"/>
          <w:szCs w:val="24"/>
        </w:rPr>
      </w:pPr>
    </w:p>
    <w:p w:rsidR="00AA43D2" w:rsidRPr="00AA43D2" w:rsidRDefault="00AA43D2" w:rsidP="00AA43D2">
      <w:pPr>
        <w:widowControl w:val="0"/>
        <w:numPr>
          <w:ilvl w:val="1"/>
          <w:numId w:val="2"/>
        </w:numPr>
        <w:tabs>
          <w:tab w:val="left" w:pos="465"/>
        </w:tabs>
        <w:suppressAutoHyphens/>
        <w:spacing w:after="0" w:line="240" w:lineRule="auto"/>
        <w:ind w:left="75" w:firstLine="0"/>
        <w:jc w:val="both"/>
        <w:rPr>
          <w:rFonts w:ascii="Times New Roman" w:eastAsia="Arial" w:hAnsi="Times New Roman" w:cs="Times New Roman"/>
          <w:b/>
          <w:bCs/>
          <w:sz w:val="24"/>
          <w:szCs w:val="24"/>
        </w:rPr>
      </w:pPr>
      <w:r w:rsidRPr="00AA43D2">
        <w:rPr>
          <w:rFonts w:ascii="Times New Roman" w:eastAsia="Arial" w:hAnsi="Times New Roman" w:cs="Times New Roman"/>
          <w:b/>
          <w:bCs/>
          <w:sz w:val="24"/>
          <w:szCs w:val="24"/>
        </w:rPr>
        <w:t>Kan ve Kan Ürünlerinin  İstem Yapan Birimce Kabulü ve Cross Match Kontrolü Yapılması</w:t>
      </w:r>
    </w:p>
    <w:p w:rsidR="00AA43D2" w:rsidRPr="00AA43D2" w:rsidRDefault="00AA43D2" w:rsidP="00AA43D2">
      <w:pPr>
        <w:widowControl w:val="0"/>
        <w:tabs>
          <w:tab w:val="left" w:pos="465"/>
        </w:tabs>
        <w:suppressAutoHyphens/>
        <w:spacing w:after="0" w:line="240" w:lineRule="auto"/>
        <w:ind w:left="75"/>
        <w:jc w:val="both"/>
        <w:rPr>
          <w:rFonts w:ascii="Times New Roman" w:eastAsia="Arial" w:hAnsi="Times New Roman" w:cs="Times New Roman"/>
          <w:b/>
          <w:bCs/>
          <w:sz w:val="24"/>
          <w:szCs w:val="24"/>
        </w:rPr>
      </w:pPr>
    </w:p>
    <w:p w:rsidR="00AA43D2" w:rsidRPr="00AA43D2" w:rsidRDefault="00AA43D2" w:rsidP="00AA43D2">
      <w:pPr>
        <w:widowControl w:val="0"/>
        <w:numPr>
          <w:ilvl w:val="1"/>
          <w:numId w:val="4"/>
        </w:numPr>
        <w:tabs>
          <w:tab w:val="left" w:pos="465"/>
        </w:tabs>
        <w:suppressAutoHyphens/>
        <w:spacing w:after="0" w:line="240" w:lineRule="auto"/>
        <w:ind w:left="57" w:firstLine="0"/>
        <w:jc w:val="both"/>
        <w:rPr>
          <w:rFonts w:ascii="Times New Roman" w:hAnsi="Times New Roman" w:cs="Times New Roman"/>
          <w:sz w:val="24"/>
          <w:szCs w:val="24"/>
        </w:rPr>
      </w:pPr>
      <w:r w:rsidRPr="00AA43D2">
        <w:rPr>
          <w:rFonts w:ascii="Times New Roman" w:hAnsi="Times New Roman" w:cs="Times New Roman"/>
          <w:sz w:val="24"/>
          <w:szCs w:val="24"/>
        </w:rPr>
        <w:lastRenderedPageBreak/>
        <w:t>Kan ürününü isteği yapan birimin çalışanı transferi yapan kişiden teslim alır. Transferi yapan kişiden kan ürününü teslim alan 2 birim görevlisi</w:t>
      </w:r>
      <w:r w:rsidRPr="00AA43D2">
        <w:rPr>
          <w:rFonts w:ascii="Times New Roman" w:hAnsi="Times New Roman" w:cs="Times New Roman"/>
          <w:b/>
          <w:color w:val="1F497D" w:themeColor="text2"/>
          <w:sz w:val="24"/>
          <w:szCs w:val="24"/>
        </w:rPr>
        <w:t xml:space="preserve"> Kan Ürünleri Transfuzyon İzlem Formunun </w:t>
      </w:r>
      <w:r w:rsidRPr="00AA43D2">
        <w:rPr>
          <w:rFonts w:ascii="Times New Roman" w:hAnsi="Times New Roman" w:cs="Times New Roman"/>
          <w:sz w:val="24"/>
          <w:szCs w:val="24"/>
        </w:rPr>
        <w:t>3. bölümünü (Transfüzyon Öncesi Kontrol) hasta kimlik bilgileri ve kan ürünü bilgilerini karşılaştırıp kontrol ederek doldurur ve imzalar. Transfüzyona başlamadan önce hastanın ve bölüme gönderilmiş torba kanın ABO/Rh grubu, cross-match uygunluk test sonucu, üründe renk değişikliği, pıhtı veya sızma olup olmadığı, torba numarası kontrolü, hekim tedavi planına göre istenen ve servise gelen ürünün uygunluğu, ürünün son kullanma tarihi iki kişi tarafından kontrol edilmiş olmalıdır</w:t>
      </w:r>
    </w:p>
    <w:p w:rsidR="00AA43D2" w:rsidRPr="00AA43D2" w:rsidRDefault="00AA43D2" w:rsidP="00AA43D2">
      <w:pPr>
        <w:widowControl w:val="0"/>
        <w:tabs>
          <w:tab w:val="left" w:pos="465"/>
        </w:tabs>
        <w:suppressAutoHyphens/>
        <w:spacing w:after="0" w:line="240" w:lineRule="auto"/>
        <w:ind w:left="57"/>
        <w:jc w:val="both"/>
        <w:rPr>
          <w:rFonts w:ascii="Times New Roman" w:hAnsi="Times New Roman" w:cs="Times New Roman"/>
          <w:sz w:val="24"/>
          <w:szCs w:val="24"/>
        </w:rPr>
      </w:pPr>
      <w:r w:rsidRPr="00AA43D2">
        <w:rPr>
          <w:rFonts w:ascii="Times New Roman" w:hAnsi="Times New Roman" w:cs="Times New Roman"/>
          <w:sz w:val="24"/>
          <w:szCs w:val="24"/>
        </w:rPr>
        <w:t xml:space="preserve">. </w:t>
      </w:r>
    </w:p>
    <w:p w:rsidR="00AA43D2" w:rsidRPr="00AA43D2" w:rsidRDefault="00AA43D2" w:rsidP="00AA43D2">
      <w:pPr>
        <w:tabs>
          <w:tab w:val="left" w:pos="465"/>
        </w:tabs>
        <w:ind w:left="75"/>
        <w:jc w:val="both"/>
        <w:rPr>
          <w:rFonts w:ascii="Times New Roman" w:eastAsia="Arial" w:hAnsi="Times New Roman" w:cs="Times New Roman"/>
          <w:b/>
          <w:bCs/>
          <w:sz w:val="24"/>
          <w:szCs w:val="24"/>
        </w:rPr>
      </w:pPr>
      <w:r w:rsidRPr="00AA43D2">
        <w:rPr>
          <w:rFonts w:ascii="Times New Roman" w:eastAsia="Arial" w:hAnsi="Times New Roman" w:cs="Times New Roman"/>
          <w:b/>
          <w:bCs/>
          <w:sz w:val="24"/>
          <w:szCs w:val="24"/>
        </w:rPr>
        <w:t>6.4  Transfüzyon İşleminin Gerçekleştirilmesi</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Hastanın vital bulguları kontrol edilerek </w:t>
      </w:r>
      <w:r w:rsidRPr="00AA43D2">
        <w:rPr>
          <w:rFonts w:ascii="Times New Roman" w:hAnsi="Times New Roman" w:cs="Times New Roman"/>
          <w:b/>
          <w:color w:val="1F497D" w:themeColor="text2"/>
          <w:sz w:val="24"/>
          <w:szCs w:val="24"/>
        </w:rPr>
        <w:t xml:space="preserve">Kan Ürünleri Transfuzyon İzlem Formunun </w:t>
      </w:r>
      <w:r w:rsidRPr="00AA43D2">
        <w:rPr>
          <w:rFonts w:ascii="Times New Roman" w:hAnsi="Times New Roman" w:cs="Times New Roman"/>
          <w:sz w:val="24"/>
          <w:szCs w:val="24"/>
        </w:rPr>
        <w:t>4. bölümüne (Transfüzyon İzlemi) kaydedilir. Bu bulgularda bir patoloji saptanırsa ilgili hekime haber verilir. Onun direktifi doğrultusunda hareket edilir. Vital bulgularda herhangi bir patoloji yoksa transfüzyon işlemine başlanır.</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15 (onbeş) dakika süre ile hasta başından ayrılmadan vital bulgular tekrar kontrol edilir. Bu sürede akut transfüzyon reaksiyonları gelişebileceğinden kan ve kan ürünleri yavaş verilmelidir. Daha sonra takip 30 dakikada bir yapılıp kayıt altına alınır.</w:t>
      </w:r>
    </w:p>
    <w:p w:rsidR="00AA43D2" w:rsidRPr="00AA43D2" w:rsidRDefault="00AA43D2" w:rsidP="00AA43D2">
      <w:pPr>
        <w:widowControl w:val="0"/>
        <w:numPr>
          <w:ilvl w:val="0"/>
          <w:numId w:val="3"/>
        </w:numPr>
        <w:tabs>
          <w:tab w:val="left" w:pos="270"/>
        </w:tabs>
        <w:suppressAutoHyphens/>
        <w:spacing w:after="0" w:line="240" w:lineRule="auto"/>
        <w:ind w:left="-15"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Transfüzyon başarıyla sonlandırılır. </w:t>
      </w:r>
      <w:r w:rsidRPr="00AA43D2">
        <w:rPr>
          <w:rFonts w:ascii="Times New Roman" w:hAnsi="Times New Roman" w:cs="Times New Roman"/>
          <w:b/>
          <w:color w:val="1F497D" w:themeColor="text2"/>
          <w:sz w:val="24"/>
          <w:szCs w:val="24"/>
        </w:rPr>
        <w:t>Kan Ürünleri Transfuzyon İzlem Formunun</w:t>
      </w:r>
      <w:r w:rsidRPr="00AA43D2">
        <w:rPr>
          <w:rFonts w:ascii="Times New Roman" w:hAnsi="Times New Roman" w:cs="Times New Roman"/>
          <w:sz w:val="24"/>
          <w:szCs w:val="24"/>
        </w:rPr>
        <w:t xml:space="preserve"> en altına kayıt düşülür ve formun üst nüshası Transfüzyon Merkezine gönderilir.</w:t>
      </w:r>
    </w:p>
    <w:p w:rsidR="00AA43D2" w:rsidRPr="00AA43D2" w:rsidRDefault="00AA43D2" w:rsidP="00AA43D2">
      <w:pPr>
        <w:widowControl w:val="0"/>
        <w:tabs>
          <w:tab w:val="left" w:pos="270"/>
        </w:tabs>
        <w:suppressAutoHyphens/>
        <w:spacing w:after="0" w:line="240" w:lineRule="auto"/>
        <w:ind w:left="-15"/>
        <w:jc w:val="both"/>
        <w:rPr>
          <w:rFonts w:ascii="Times New Roman" w:hAnsi="Times New Roman" w:cs="Times New Roman"/>
          <w:sz w:val="24"/>
          <w:szCs w:val="24"/>
        </w:rPr>
      </w:pPr>
    </w:p>
    <w:p w:rsidR="00AA43D2" w:rsidRPr="00AA43D2" w:rsidRDefault="00AA43D2" w:rsidP="00AA43D2">
      <w:pPr>
        <w:tabs>
          <w:tab w:val="left" w:pos="465"/>
        </w:tabs>
        <w:ind w:left="75"/>
        <w:jc w:val="both"/>
        <w:rPr>
          <w:rFonts w:ascii="Times New Roman" w:eastAsia="Arial" w:hAnsi="Times New Roman" w:cs="Times New Roman"/>
          <w:b/>
          <w:bCs/>
          <w:sz w:val="24"/>
          <w:szCs w:val="24"/>
        </w:rPr>
      </w:pPr>
      <w:r w:rsidRPr="00AA43D2">
        <w:rPr>
          <w:rFonts w:ascii="Times New Roman" w:eastAsia="Arial" w:hAnsi="Times New Roman" w:cs="Times New Roman"/>
          <w:b/>
          <w:bCs/>
          <w:sz w:val="24"/>
          <w:szCs w:val="24"/>
        </w:rPr>
        <w:t>6.5 Transfüzyon Reaksiyonu Geliştiğinde Yapılacaklar</w:t>
      </w:r>
    </w:p>
    <w:p w:rsidR="00AA43D2" w:rsidRPr="00AA43D2" w:rsidRDefault="00AA43D2" w:rsidP="00AA43D2">
      <w:pPr>
        <w:widowControl w:val="0"/>
        <w:numPr>
          <w:ilvl w:val="0"/>
          <w:numId w:val="5"/>
        </w:numPr>
        <w:tabs>
          <w:tab w:val="left" w:pos="225"/>
        </w:tabs>
        <w:suppressAutoHyphens/>
        <w:spacing w:after="0" w:line="240" w:lineRule="auto"/>
        <w:ind w:left="30"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Vital bulgularda değişiklikler olduğunda ya da komplikasyon geliştiğinde transfüzyon durdurulur. İlgili hekime haber verilir. Transfüzyon merkezine de </w:t>
      </w:r>
      <w:r w:rsidRPr="00AA43D2">
        <w:rPr>
          <w:rFonts w:ascii="Times New Roman" w:hAnsi="Times New Roman" w:cs="Times New Roman"/>
          <w:b/>
          <w:color w:val="1F497D" w:themeColor="text2"/>
          <w:sz w:val="24"/>
          <w:szCs w:val="24"/>
        </w:rPr>
        <w:t>Kan Ürünleri Transfüzyon İzlem Formunun</w:t>
      </w:r>
      <w:r w:rsidRPr="00AA43D2">
        <w:rPr>
          <w:rFonts w:ascii="Times New Roman" w:hAnsi="Times New Roman" w:cs="Times New Roman"/>
          <w:sz w:val="24"/>
          <w:szCs w:val="24"/>
        </w:rPr>
        <w:t xml:space="preserve"> en altına kayıt düşülür. </w:t>
      </w:r>
    </w:p>
    <w:p w:rsidR="00AA43D2" w:rsidRPr="00AA43D2" w:rsidRDefault="00AA43D2" w:rsidP="00AA43D2">
      <w:pPr>
        <w:widowControl w:val="0"/>
        <w:numPr>
          <w:ilvl w:val="0"/>
          <w:numId w:val="5"/>
        </w:numPr>
        <w:tabs>
          <w:tab w:val="left" w:pos="225"/>
        </w:tabs>
        <w:suppressAutoHyphens/>
        <w:spacing w:after="0" w:line="240" w:lineRule="auto"/>
        <w:ind w:left="30" w:firstLine="0"/>
        <w:jc w:val="both"/>
        <w:rPr>
          <w:rFonts w:ascii="Times New Roman" w:hAnsi="Times New Roman" w:cs="Times New Roman"/>
          <w:sz w:val="24"/>
          <w:szCs w:val="24"/>
        </w:rPr>
      </w:pPr>
      <w:r w:rsidRPr="00AA43D2">
        <w:rPr>
          <w:rFonts w:ascii="Times New Roman" w:hAnsi="Times New Roman" w:cs="Times New Roman"/>
          <w:sz w:val="24"/>
          <w:szCs w:val="24"/>
        </w:rPr>
        <w:t xml:space="preserve">Ayrıca 2 nüsha olarak </w:t>
      </w:r>
      <w:r w:rsidRPr="00AA43D2">
        <w:rPr>
          <w:rFonts w:ascii="Times New Roman" w:hAnsi="Times New Roman" w:cs="Times New Roman"/>
          <w:b/>
          <w:color w:val="1F497D" w:themeColor="text2"/>
          <w:sz w:val="24"/>
          <w:szCs w:val="24"/>
        </w:rPr>
        <w:t>Transfüzyon Yan Etki Hızlı Bildirim Formu</w:t>
      </w:r>
      <w:r w:rsidRPr="00AA43D2">
        <w:rPr>
          <w:rFonts w:ascii="Times New Roman" w:hAnsi="Times New Roman" w:cs="Times New Roman"/>
          <w:sz w:val="24"/>
          <w:szCs w:val="24"/>
        </w:rPr>
        <w:t xml:space="preserve"> transfüzyonu gerçekleştiren sağlık personeli ve doktoru ile birlikte doldurur. </w:t>
      </w:r>
    </w:p>
    <w:p w:rsidR="00AA43D2" w:rsidRPr="00AA43D2" w:rsidRDefault="00AA43D2" w:rsidP="00AA43D2">
      <w:pPr>
        <w:widowControl w:val="0"/>
        <w:numPr>
          <w:ilvl w:val="0"/>
          <w:numId w:val="5"/>
        </w:numPr>
        <w:tabs>
          <w:tab w:val="left" w:pos="225"/>
        </w:tabs>
        <w:suppressAutoHyphens/>
        <w:spacing w:after="0" w:line="240" w:lineRule="auto"/>
        <w:ind w:left="30" w:firstLine="0"/>
        <w:jc w:val="both"/>
        <w:rPr>
          <w:rFonts w:ascii="Times New Roman" w:hAnsi="Times New Roman" w:cs="Times New Roman"/>
          <w:sz w:val="24"/>
          <w:szCs w:val="24"/>
        </w:rPr>
      </w:pPr>
      <w:r w:rsidRPr="00AA43D2">
        <w:rPr>
          <w:rFonts w:ascii="Times New Roman" w:hAnsi="Times New Roman" w:cs="Times New Roman"/>
          <w:b/>
          <w:color w:val="1F497D" w:themeColor="text2"/>
          <w:sz w:val="24"/>
          <w:szCs w:val="24"/>
        </w:rPr>
        <w:t>Kan Ürünleri Transfüzyon İzlem Formunun</w:t>
      </w:r>
      <w:r w:rsidRPr="00AA43D2">
        <w:rPr>
          <w:rFonts w:ascii="Times New Roman" w:hAnsi="Times New Roman" w:cs="Times New Roman"/>
          <w:sz w:val="24"/>
          <w:szCs w:val="24"/>
        </w:rPr>
        <w:t xml:space="preserve"> Ve </w:t>
      </w:r>
      <w:r w:rsidRPr="00AA43D2">
        <w:rPr>
          <w:rFonts w:ascii="Times New Roman" w:hAnsi="Times New Roman" w:cs="Times New Roman"/>
          <w:b/>
          <w:color w:val="1F497D" w:themeColor="text2"/>
          <w:sz w:val="24"/>
          <w:szCs w:val="24"/>
        </w:rPr>
        <w:t xml:space="preserve">Transfüzyon Yan Etki Hızlı Bildirim Formunun </w:t>
      </w:r>
      <w:r w:rsidRPr="00AA43D2">
        <w:rPr>
          <w:rFonts w:ascii="Times New Roman" w:hAnsi="Times New Roman" w:cs="Times New Roman"/>
          <w:sz w:val="24"/>
          <w:szCs w:val="24"/>
        </w:rPr>
        <w:t xml:space="preserve">üst nüshalarını Transfüzyon Merkezine gönderilir. </w:t>
      </w:r>
    </w:p>
    <w:p w:rsidR="000E39A0" w:rsidRDefault="000E39A0" w:rsidP="00AA43D2">
      <w:pPr>
        <w:ind w:left="30"/>
        <w:jc w:val="both"/>
        <w:rPr>
          <w:rFonts w:ascii="Times New Roman" w:hAnsi="Times New Roman" w:cs="Times New Roman"/>
          <w:b/>
          <w:bCs/>
          <w:sz w:val="24"/>
          <w:szCs w:val="24"/>
        </w:rPr>
      </w:pPr>
    </w:p>
    <w:p w:rsidR="00AA43D2" w:rsidRPr="00AA43D2" w:rsidRDefault="00AA43D2" w:rsidP="00AA43D2">
      <w:pPr>
        <w:ind w:left="30"/>
        <w:jc w:val="both"/>
        <w:rPr>
          <w:rFonts w:ascii="Times New Roman" w:hAnsi="Times New Roman" w:cs="Times New Roman"/>
          <w:sz w:val="24"/>
          <w:szCs w:val="24"/>
        </w:rPr>
      </w:pPr>
      <w:r w:rsidRPr="00AA43D2">
        <w:rPr>
          <w:rFonts w:ascii="Times New Roman" w:hAnsi="Times New Roman" w:cs="Times New Roman"/>
          <w:b/>
          <w:bCs/>
          <w:sz w:val="24"/>
          <w:szCs w:val="24"/>
        </w:rPr>
        <w:t>7. İLGİLİ</w:t>
      </w:r>
      <w:r w:rsidRPr="00AA43D2">
        <w:rPr>
          <w:rFonts w:ascii="Times New Roman" w:eastAsia="Arial" w:hAnsi="Times New Roman" w:cs="Times New Roman"/>
          <w:b/>
          <w:bCs/>
          <w:sz w:val="24"/>
          <w:szCs w:val="24"/>
        </w:rPr>
        <w:t xml:space="preserve"> </w:t>
      </w:r>
      <w:r w:rsidRPr="00AA43D2">
        <w:rPr>
          <w:rFonts w:ascii="Times New Roman" w:hAnsi="Times New Roman" w:cs="Times New Roman"/>
          <w:b/>
          <w:bCs/>
          <w:sz w:val="24"/>
          <w:szCs w:val="24"/>
        </w:rPr>
        <w:t>DOKÜMANLAR</w:t>
      </w:r>
      <w:r w:rsidRPr="00AA43D2">
        <w:rPr>
          <w:rFonts w:ascii="Times New Roman" w:hAnsi="Times New Roman" w:cs="Times New Roman"/>
          <w:bCs/>
          <w:sz w:val="24"/>
          <w:szCs w:val="24"/>
        </w:rPr>
        <w:t>:</w:t>
      </w:r>
    </w:p>
    <w:p w:rsidR="00AA43D2" w:rsidRPr="00AA43D2" w:rsidRDefault="00AA43D2" w:rsidP="0045045B">
      <w:pPr>
        <w:tabs>
          <w:tab w:val="left" w:pos="225"/>
        </w:tabs>
        <w:spacing w:after="0"/>
        <w:ind w:left="30"/>
        <w:jc w:val="both"/>
        <w:rPr>
          <w:rFonts w:ascii="Times New Roman" w:hAnsi="Times New Roman" w:cs="Times New Roman"/>
          <w:b/>
          <w:color w:val="1F497D" w:themeColor="text2"/>
          <w:sz w:val="24"/>
          <w:szCs w:val="24"/>
        </w:rPr>
      </w:pPr>
      <w:r w:rsidRPr="00AA43D2">
        <w:rPr>
          <w:rFonts w:ascii="Times New Roman" w:hAnsi="Times New Roman" w:cs="Times New Roman"/>
          <w:b/>
          <w:color w:val="1F497D" w:themeColor="text2"/>
          <w:sz w:val="24"/>
          <w:szCs w:val="24"/>
        </w:rPr>
        <w:t>Transfüzyon Yan Etki Hızlı Bildirim Formu</w:t>
      </w:r>
    </w:p>
    <w:p w:rsidR="00AA43D2" w:rsidRPr="00AA43D2" w:rsidRDefault="00AA43D2" w:rsidP="0045045B">
      <w:pPr>
        <w:tabs>
          <w:tab w:val="left" w:pos="225"/>
        </w:tabs>
        <w:spacing w:after="0"/>
        <w:ind w:left="30"/>
        <w:jc w:val="both"/>
        <w:rPr>
          <w:rFonts w:ascii="Times New Roman" w:hAnsi="Times New Roman" w:cs="Times New Roman"/>
          <w:b/>
          <w:color w:val="1F497D" w:themeColor="text2"/>
          <w:sz w:val="24"/>
          <w:szCs w:val="24"/>
        </w:rPr>
      </w:pPr>
      <w:r w:rsidRPr="00AA43D2">
        <w:rPr>
          <w:rFonts w:ascii="Times New Roman" w:hAnsi="Times New Roman" w:cs="Times New Roman"/>
          <w:b/>
          <w:color w:val="1F497D" w:themeColor="text2"/>
          <w:sz w:val="24"/>
          <w:szCs w:val="24"/>
        </w:rPr>
        <w:t>Kan Bileşenleri İstem</w:t>
      </w:r>
      <w:r w:rsidRPr="00AA43D2">
        <w:rPr>
          <w:rFonts w:ascii="Times New Roman" w:hAnsi="Times New Roman" w:cs="Times New Roman"/>
          <w:b/>
          <w:i/>
          <w:color w:val="1F497D" w:themeColor="text2"/>
          <w:sz w:val="24"/>
          <w:szCs w:val="24"/>
        </w:rPr>
        <w:t xml:space="preserve"> </w:t>
      </w:r>
      <w:r w:rsidRPr="00AA43D2">
        <w:rPr>
          <w:rFonts w:ascii="Times New Roman" w:hAnsi="Times New Roman" w:cs="Times New Roman"/>
          <w:b/>
          <w:color w:val="1F497D" w:themeColor="text2"/>
          <w:sz w:val="24"/>
          <w:szCs w:val="24"/>
        </w:rPr>
        <w:t xml:space="preserve">Formu </w:t>
      </w:r>
    </w:p>
    <w:p w:rsidR="00AA43D2" w:rsidRDefault="00AA43D2" w:rsidP="0045045B">
      <w:pPr>
        <w:tabs>
          <w:tab w:val="left" w:pos="225"/>
        </w:tabs>
        <w:spacing w:after="0"/>
        <w:ind w:left="30"/>
        <w:jc w:val="both"/>
        <w:rPr>
          <w:rFonts w:ascii="Times New Roman" w:hAnsi="Times New Roman" w:cs="Times New Roman"/>
          <w:b/>
          <w:color w:val="1F497D" w:themeColor="text2"/>
          <w:sz w:val="24"/>
          <w:szCs w:val="24"/>
        </w:rPr>
      </w:pPr>
      <w:r w:rsidRPr="00AA43D2">
        <w:rPr>
          <w:rFonts w:ascii="Times New Roman" w:hAnsi="Times New Roman" w:cs="Times New Roman"/>
          <w:b/>
          <w:color w:val="1F497D" w:themeColor="text2"/>
          <w:sz w:val="24"/>
          <w:szCs w:val="24"/>
        </w:rPr>
        <w:t>Kan Ürünleri Transfuzyon İzlem Formu</w:t>
      </w:r>
    </w:p>
    <w:p w:rsidR="0045045B" w:rsidRDefault="0045045B" w:rsidP="0045045B">
      <w:pPr>
        <w:tabs>
          <w:tab w:val="left" w:pos="225"/>
        </w:tabs>
        <w:ind w:left="30"/>
        <w:jc w:val="both"/>
        <w:rPr>
          <w:rFonts w:ascii="Times New Roman" w:hAnsi="Times New Roman" w:cs="Times New Roman"/>
          <w:b/>
          <w:color w:val="1F497D" w:themeColor="text2"/>
          <w:sz w:val="24"/>
          <w:szCs w:val="24"/>
        </w:rPr>
      </w:pPr>
      <w:r w:rsidRPr="00AA43D2">
        <w:rPr>
          <w:rFonts w:ascii="Times New Roman" w:hAnsi="Times New Roman" w:cs="Times New Roman"/>
          <w:b/>
          <w:color w:val="1F497D" w:themeColor="text2"/>
          <w:sz w:val="24"/>
          <w:szCs w:val="24"/>
        </w:rPr>
        <w:t xml:space="preserve">Kan Transfüzyonu Bilgilendirilmiş Rıza Belgesi </w:t>
      </w:r>
    </w:p>
    <w:p w:rsidR="000E39A0" w:rsidRPr="00AA43D2" w:rsidRDefault="000E39A0" w:rsidP="0045045B">
      <w:pPr>
        <w:tabs>
          <w:tab w:val="left" w:pos="225"/>
        </w:tabs>
        <w:ind w:left="30"/>
        <w:jc w:val="both"/>
        <w:rPr>
          <w:rFonts w:ascii="Times New Roman" w:hAnsi="Times New Roman" w:cs="Times New Roman"/>
          <w:b/>
          <w:color w:val="1F497D" w:themeColor="text2"/>
          <w:sz w:val="24"/>
          <w:szCs w:val="24"/>
        </w:rPr>
      </w:pPr>
    </w:p>
    <w:tbl>
      <w:tblPr>
        <w:tblStyle w:val="TabloKlavuzu"/>
        <w:tblW w:w="0" w:type="auto"/>
        <w:tblInd w:w="30" w:type="dxa"/>
        <w:tblLook w:val="04A0"/>
      </w:tblPr>
      <w:tblGrid>
        <w:gridCol w:w="3070"/>
        <w:gridCol w:w="3071"/>
        <w:gridCol w:w="3071"/>
      </w:tblGrid>
      <w:tr w:rsidR="000E39A0" w:rsidTr="000E39A0">
        <w:tc>
          <w:tcPr>
            <w:tcW w:w="3070" w:type="dxa"/>
          </w:tcPr>
          <w:p w:rsidR="000E39A0" w:rsidRDefault="000E39A0" w:rsidP="00AA43D2">
            <w:pPr>
              <w:tabs>
                <w:tab w:val="left" w:pos="225"/>
              </w:tabs>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HAZIRLAYAN</w:t>
            </w:r>
          </w:p>
        </w:tc>
        <w:tc>
          <w:tcPr>
            <w:tcW w:w="3071" w:type="dxa"/>
          </w:tcPr>
          <w:p w:rsidR="000E39A0" w:rsidRDefault="000E39A0" w:rsidP="00AA43D2">
            <w:pPr>
              <w:tabs>
                <w:tab w:val="left" w:pos="225"/>
              </w:tabs>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KONTROL EDEN</w:t>
            </w:r>
          </w:p>
          <w:p w:rsidR="000E39A0" w:rsidRDefault="000E39A0" w:rsidP="00AA43D2">
            <w:pPr>
              <w:tabs>
                <w:tab w:val="left" w:pos="225"/>
              </w:tabs>
              <w:jc w:val="both"/>
              <w:rPr>
                <w:rFonts w:ascii="Times New Roman" w:hAnsi="Times New Roman" w:cs="Times New Roman"/>
                <w:b/>
                <w:color w:val="1F497D" w:themeColor="text2"/>
                <w:sz w:val="24"/>
                <w:szCs w:val="24"/>
              </w:rPr>
            </w:pPr>
          </w:p>
          <w:p w:rsidR="000E39A0" w:rsidRDefault="000E39A0" w:rsidP="00AA43D2">
            <w:pPr>
              <w:tabs>
                <w:tab w:val="left" w:pos="225"/>
              </w:tabs>
              <w:jc w:val="both"/>
              <w:rPr>
                <w:rFonts w:ascii="Times New Roman" w:hAnsi="Times New Roman" w:cs="Times New Roman"/>
                <w:b/>
                <w:color w:val="1F497D" w:themeColor="text2"/>
                <w:sz w:val="24"/>
                <w:szCs w:val="24"/>
              </w:rPr>
            </w:pPr>
          </w:p>
          <w:p w:rsidR="000E39A0" w:rsidRDefault="000E39A0" w:rsidP="00AA43D2">
            <w:pPr>
              <w:tabs>
                <w:tab w:val="left" w:pos="225"/>
              </w:tabs>
              <w:jc w:val="both"/>
              <w:rPr>
                <w:rFonts w:ascii="Times New Roman" w:hAnsi="Times New Roman" w:cs="Times New Roman"/>
                <w:b/>
                <w:color w:val="1F497D" w:themeColor="text2"/>
                <w:sz w:val="24"/>
                <w:szCs w:val="24"/>
              </w:rPr>
            </w:pPr>
          </w:p>
        </w:tc>
        <w:tc>
          <w:tcPr>
            <w:tcW w:w="3071" w:type="dxa"/>
          </w:tcPr>
          <w:p w:rsidR="000E39A0" w:rsidRDefault="000E39A0" w:rsidP="00AA43D2">
            <w:pPr>
              <w:tabs>
                <w:tab w:val="left" w:pos="225"/>
              </w:tabs>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ONAY</w:t>
            </w:r>
          </w:p>
          <w:p w:rsidR="000E39A0" w:rsidRDefault="000E39A0" w:rsidP="00AA43D2">
            <w:pPr>
              <w:tabs>
                <w:tab w:val="left" w:pos="225"/>
              </w:tabs>
              <w:jc w:val="both"/>
              <w:rPr>
                <w:rFonts w:ascii="Times New Roman" w:hAnsi="Times New Roman" w:cs="Times New Roman"/>
                <w:b/>
                <w:color w:val="1F497D" w:themeColor="text2"/>
                <w:sz w:val="24"/>
                <w:szCs w:val="24"/>
              </w:rPr>
            </w:pPr>
          </w:p>
        </w:tc>
      </w:tr>
    </w:tbl>
    <w:p w:rsidR="0045045B" w:rsidRPr="00AA43D2" w:rsidRDefault="0045045B" w:rsidP="00AA43D2">
      <w:pPr>
        <w:tabs>
          <w:tab w:val="left" w:pos="225"/>
        </w:tabs>
        <w:ind w:left="30"/>
        <w:jc w:val="both"/>
        <w:rPr>
          <w:rFonts w:ascii="Times New Roman" w:hAnsi="Times New Roman" w:cs="Times New Roman"/>
          <w:b/>
          <w:color w:val="1F497D" w:themeColor="text2"/>
          <w:sz w:val="24"/>
          <w:szCs w:val="24"/>
        </w:rPr>
      </w:pPr>
    </w:p>
    <w:sectPr w:rsidR="0045045B" w:rsidRPr="00AA43D2" w:rsidSect="000E39A0">
      <w:headerReference w:type="default" r:id="rId8"/>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27" w:rsidRDefault="00580B27" w:rsidP="0045045B">
      <w:pPr>
        <w:spacing w:after="0" w:line="240" w:lineRule="auto"/>
      </w:pPr>
      <w:r>
        <w:separator/>
      </w:r>
    </w:p>
  </w:endnote>
  <w:endnote w:type="continuationSeparator" w:id="1">
    <w:p w:rsidR="00580B27" w:rsidRDefault="00580B27" w:rsidP="0045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A2"/>
    <w:family w:val="auto"/>
    <w:pitch w:val="default"/>
    <w:sig w:usb0="00000000" w:usb1="00000000" w:usb2="00000000" w:usb3="00000000" w:csb0="00000000" w:csb1="00000000"/>
  </w:font>
  <w:font w:name="Calibri">
    <w:panose1 w:val="020F0502020204030204"/>
    <w:charset w:val="A2"/>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27" w:rsidRDefault="00580B27" w:rsidP="0045045B">
      <w:pPr>
        <w:spacing w:after="0" w:line="240" w:lineRule="auto"/>
      </w:pPr>
      <w:r>
        <w:separator/>
      </w:r>
    </w:p>
  </w:footnote>
  <w:footnote w:type="continuationSeparator" w:id="1">
    <w:p w:rsidR="00580B27" w:rsidRDefault="00580B27" w:rsidP="00450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5B" w:rsidRDefault="0045045B">
    <w:pPr>
      <w:pStyle w:val="stbilgi"/>
    </w:pPr>
  </w:p>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45045B" w:rsidRPr="00E22767" w:rsidTr="00881A52">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45045B" w:rsidRDefault="00B32F8D" w:rsidP="00881A52">
          <w:pPr>
            <w:spacing w:after="0"/>
            <w:jc w:val="center"/>
            <w:rPr>
              <w:rFonts w:ascii="Calibri" w:hAnsi="Calibri" w:cs="Tahoma"/>
              <w:b/>
              <w:bCs/>
            </w:rPr>
          </w:pPr>
          <w:r w:rsidRPr="00B32F8D">
            <w:rPr>
              <w:rFonts w:ascii="Calibri" w:hAnsi="Calibri"/>
              <w:noProof/>
              <w:lang w:eastAsia="tr-TR"/>
            </w:rPr>
            <w:drawing>
              <wp:inline distT="0" distB="0" distL="0" distR="0">
                <wp:extent cx="1106045" cy="1039301"/>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45045B" w:rsidRPr="0045045B" w:rsidRDefault="0045045B" w:rsidP="00881A52">
          <w:pPr>
            <w:spacing w:after="0"/>
            <w:jc w:val="center"/>
            <w:rPr>
              <w:rFonts w:ascii="Times New Roman" w:eastAsia="Calibri" w:hAnsi="Times New Roman" w:cs="Times New Roman"/>
              <w:b/>
              <w:bCs/>
              <w:sz w:val="28"/>
              <w:szCs w:val="28"/>
            </w:rPr>
          </w:pPr>
          <w:r w:rsidRPr="0045045B">
            <w:rPr>
              <w:rFonts w:ascii="Times New Roman" w:eastAsia="Calibri" w:hAnsi="Times New Roman" w:cs="Times New Roman"/>
              <w:b/>
              <w:bCs/>
              <w:sz w:val="28"/>
              <w:szCs w:val="28"/>
            </w:rPr>
            <w:t>T.C.</w:t>
          </w:r>
        </w:p>
        <w:p w:rsidR="0045045B" w:rsidRPr="0045045B" w:rsidRDefault="0045045B" w:rsidP="00881A52">
          <w:pPr>
            <w:spacing w:after="0"/>
            <w:jc w:val="center"/>
            <w:rPr>
              <w:rFonts w:ascii="Times New Roman" w:eastAsia="Calibri" w:hAnsi="Times New Roman" w:cs="Times New Roman"/>
              <w:b/>
              <w:bCs/>
              <w:sz w:val="28"/>
              <w:szCs w:val="28"/>
            </w:rPr>
          </w:pPr>
          <w:r w:rsidRPr="0045045B">
            <w:rPr>
              <w:rFonts w:ascii="Times New Roman" w:eastAsia="Calibri" w:hAnsi="Times New Roman" w:cs="Times New Roman"/>
              <w:b/>
              <w:bCs/>
              <w:sz w:val="28"/>
              <w:szCs w:val="28"/>
            </w:rPr>
            <w:t>SAĞLIK BAKANLIĞI</w:t>
          </w:r>
        </w:p>
        <w:p w:rsidR="0045045B" w:rsidRPr="0045045B" w:rsidRDefault="000E39A0" w:rsidP="00881A52">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SİLOPİ</w:t>
          </w:r>
          <w:r w:rsidR="0045045B" w:rsidRPr="0045045B">
            <w:rPr>
              <w:rFonts w:ascii="Times New Roman" w:eastAsia="Calibri" w:hAnsi="Times New Roman" w:cs="Times New Roman"/>
              <w:b/>
              <w:bCs/>
              <w:sz w:val="28"/>
              <w:szCs w:val="28"/>
            </w:rPr>
            <w:t xml:space="preserve"> DEVLET HASTANESİ</w:t>
          </w:r>
        </w:p>
        <w:p w:rsidR="0045045B" w:rsidRPr="0045045B" w:rsidRDefault="0045045B" w:rsidP="00881A52">
          <w:pPr>
            <w:spacing w:after="0"/>
            <w:jc w:val="center"/>
            <w:rPr>
              <w:rFonts w:ascii="Times New Roman" w:eastAsia="Calibri" w:hAnsi="Times New Roman" w:cs="Times New Roman"/>
              <w:b/>
              <w:bCs/>
              <w:sz w:val="24"/>
              <w:szCs w:val="28"/>
            </w:rPr>
          </w:pPr>
          <w:r w:rsidRPr="0045045B">
            <w:rPr>
              <w:rFonts w:ascii="Times New Roman" w:eastAsia="Calibri" w:hAnsi="Times New Roman" w:cs="Times New Roman"/>
              <w:b/>
              <w:bCs/>
              <w:sz w:val="24"/>
              <w:szCs w:val="28"/>
            </w:rPr>
            <w:t>TRANSFÜZYON MERKEZİ</w:t>
          </w:r>
        </w:p>
        <w:p w:rsidR="0045045B" w:rsidRPr="00E22767" w:rsidRDefault="0045045B" w:rsidP="00881A52">
          <w:pPr>
            <w:spacing w:after="0"/>
            <w:jc w:val="center"/>
            <w:rPr>
              <w:rFonts w:ascii="Times New Roman" w:eastAsia="Calibri" w:hAnsi="Times New Roman" w:cs="Times New Roman"/>
              <w:b/>
              <w:bCs/>
              <w:sz w:val="28"/>
              <w:szCs w:val="28"/>
            </w:rPr>
          </w:pPr>
          <w:r w:rsidRPr="0045045B">
            <w:rPr>
              <w:rFonts w:ascii="Times New Roman" w:eastAsia="Calibri" w:hAnsi="Times New Roman" w:cs="Times New Roman"/>
              <w:b/>
              <w:bCs/>
              <w:sz w:val="24"/>
              <w:szCs w:val="28"/>
            </w:rPr>
            <w:t>KAN TRANSFÜZYON TALİMATI</w:t>
          </w:r>
        </w:p>
      </w:tc>
    </w:tr>
    <w:tr w:rsidR="0045045B" w:rsidTr="00881A52">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45045B" w:rsidRDefault="0045045B" w:rsidP="00881A52">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r w:rsidR="00B502F0">
            <w:rPr>
              <w:rFonts w:ascii="Calibri" w:hAnsi="Calibri" w:cs="Calibri"/>
              <w:b/>
              <w:sz w:val="16"/>
              <w:szCs w:val="16"/>
            </w:rPr>
            <w:t>STH.TL.01</w:t>
          </w:r>
        </w:p>
      </w:tc>
      <w:tc>
        <w:tcPr>
          <w:tcW w:w="2361" w:type="dxa"/>
          <w:tcBorders>
            <w:top w:val="single" w:sz="4" w:space="0" w:color="auto"/>
            <w:left w:val="single" w:sz="4" w:space="0" w:color="auto"/>
            <w:bottom w:val="single" w:sz="4" w:space="0" w:color="auto"/>
            <w:right w:val="single" w:sz="4" w:space="0" w:color="auto"/>
          </w:tcBorders>
          <w:vAlign w:val="center"/>
          <w:hideMark/>
        </w:tcPr>
        <w:p w:rsidR="0045045B" w:rsidRDefault="0045045B" w:rsidP="000E39A0">
          <w:pPr>
            <w:spacing w:after="0"/>
            <w:rPr>
              <w:rFonts w:ascii="Calibri" w:hAnsi="Calibri" w:cs="Tahoma"/>
              <w:bCs/>
              <w:sz w:val="16"/>
              <w:szCs w:val="16"/>
            </w:rPr>
          </w:pPr>
          <w:r>
            <w:rPr>
              <w:rFonts w:ascii="Calibri" w:hAnsi="Calibri"/>
              <w:b/>
              <w:sz w:val="16"/>
              <w:szCs w:val="16"/>
            </w:rPr>
            <w:t xml:space="preserve">YAYIN TARİHİ: </w:t>
          </w:r>
          <w:r w:rsidR="000E39A0">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45045B" w:rsidRDefault="00B32F8D" w:rsidP="00881A52">
          <w:pPr>
            <w:spacing w:after="0"/>
            <w:rPr>
              <w:rFonts w:ascii="Calibri" w:hAnsi="Calibri" w:cs="Tahoma"/>
              <w:bCs/>
              <w:sz w:val="16"/>
              <w:szCs w:val="16"/>
            </w:rPr>
          </w:pPr>
          <w:r>
            <w:rPr>
              <w:rFonts w:ascii="Calibri" w:hAnsi="Calibri"/>
              <w:b/>
              <w:sz w:val="16"/>
              <w:szCs w:val="16"/>
            </w:rPr>
            <w:t>REVİZYON NO: 01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5045B" w:rsidRDefault="00B32F8D" w:rsidP="00881A52">
          <w:pPr>
            <w:spacing w:after="0"/>
            <w:rPr>
              <w:rFonts w:ascii="Calibri" w:hAnsi="Calibri" w:cs="Tahoma"/>
              <w:bCs/>
              <w:sz w:val="16"/>
              <w:szCs w:val="16"/>
            </w:rPr>
          </w:pPr>
          <w:r>
            <w:rPr>
              <w:rFonts w:ascii="Calibri" w:hAnsi="Calibri"/>
              <w:b/>
              <w:sz w:val="16"/>
              <w:szCs w:val="16"/>
            </w:rPr>
            <w:t>REVİZYON TARİHİ: 03.05.19</w:t>
          </w:r>
        </w:p>
      </w:tc>
      <w:tc>
        <w:tcPr>
          <w:tcW w:w="1911" w:type="dxa"/>
          <w:tcBorders>
            <w:top w:val="single" w:sz="4" w:space="0" w:color="auto"/>
            <w:left w:val="single" w:sz="4" w:space="0" w:color="auto"/>
            <w:bottom w:val="single" w:sz="4" w:space="0" w:color="auto"/>
            <w:right w:val="single" w:sz="4" w:space="0" w:color="auto"/>
          </w:tcBorders>
          <w:vAlign w:val="center"/>
          <w:hideMark/>
        </w:tcPr>
        <w:p w:rsidR="0045045B" w:rsidRDefault="000E39A0" w:rsidP="00881A52">
          <w:pPr>
            <w:spacing w:after="0"/>
            <w:rPr>
              <w:rFonts w:ascii="Calibri" w:hAnsi="Calibri" w:cs="Tahoma"/>
              <w:bCs/>
              <w:sz w:val="16"/>
              <w:szCs w:val="16"/>
            </w:rPr>
          </w:pPr>
          <w:r>
            <w:rPr>
              <w:rFonts w:ascii="Calibri" w:hAnsi="Calibri"/>
              <w:b/>
              <w:sz w:val="16"/>
              <w:szCs w:val="16"/>
            </w:rPr>
            <w:t>SAYFA NO: 01</w:t>
          </w:r>
        </w:p>
      </w:tc>
    </w:tr>
  </w:tbl>
  <w:p w:rsidR="0045045B" w:rsidRDefault="0045045B">
    <w:pPr>
      <w:pStyle w:val="stbilgi"/>
    </w:pPr>
  </w:p>
  <w:p w:rsidR="0045045B" w:rsidRDefault="0045045B">
    <w:pPr>
      <w:pStyle w:val="stbilgi"/>
    </w:pPr>
  </w:p>
  <w:p w:rsidR="0045045B" w:rsidRDefault="0045045B">
    <w:pPr>
      <w:pStyle w:val="stbilgi"/>
    </w:pPr>
  </w:p>
  <w:p w:rsidR="0045045B" w:rsidRDefault="0045045B">
    <w:pPr>
      <w:pStyle w:val="stbilgi"/>
    </w:pPr>
  </w:p>
  <w:p w:rsidR="0045045B" w:rsidRDefault="0045045B">
    <w:pPr>
      <w:pStyle w:val="stbilgi"/>
    </w:pPr>
  </w:p>
  <w:p w:rsidR="0045045B" w:rsidRDefault="0045045B">
    <w:pPr>
      <w:pStyle w:val="stbilgi"/>
    </w:pPr>
  </w:p>
  <w:p w:rsidR="0045045B" w:rsidRDefault="004504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755"/>
    <w:multiLevelType w:val="multilevel"/>
    <w:tmpl w:val="24726EEC"/>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4A06C54"/>
    <w:multiLevelType w:val="multilevel"/>
    <w:tmpl w:val="598A7F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2DE4AEC"/>
    <w:multiLevelType w:val="multilevel"/>
    <w:tmpl w:val="197E5EBA"/>
    <w:lvl w:ilvl="0">
      <w:start w:val="1"/>
      <w:numFmt w:val="bullet"/>
      <w:lvlText w:val=""/>
      <w:lvlJc w:val="left"/>
      <w:pPr>
        <w:tabs>
          <w:tab w:val="num" w:pos="75"/>
        </w:tabs>
        <w:ind w:left="75" w:hanging="360"/>
      </w:pPr>
      <w:rPr>
        <w:rFonts w:ascii="Symbol" w:hAnsi="Symbol" w:cs="Symbol" w:hint="default"/>
      </w:rPr>
    </w:lvl>
    <w:lvl w:ilvl="1">
      <w:start w:val="1"/>
      <w:numFmt w:val="bullet"/>
      <w:lvlText w:val=""/>
      <w:lvlJc w:val="left"/>
      <w:pPr>
        <w:tabs>
          <w:tab w:val="num" w:pos="435"/>
        </w:tabs>
        <w:ind w:left="435" w:hanging="360"/>
      </w:pPr>
      <w:rPr>
        <w:rFonts w:ascii="Symbol" w:hAnsi="Symbol" w:cs="Symbol" w:hint="default"/>
      </w:rPr>
    </w:lvl>
    <w:lvl w:ilvl="2">
      <w:start w:val="1"/>
      <w:numFmt w:val="bullet"/>
      <w:lvlText w:val="▪"/>
      <w:lvlJc w:val="left"/>
      <w:pPr>
        <w:tabs>
          <w:tab w:val="num" w:pos="795"/>
        </w:tabs>
        <w:ind w:left="795" w:hanging="360"/>
      </w:pPr>
      <w:rPr>
        <w:rFonts w:ascii="OpenSymbol" w:hAnsi="OpenSymbol" w:cs="OpenSymbol" w:hint="default"/>
      </w:rPr>
    </w:lvl>
    <w:lvl w:ilvl="3">
      <w:start w:val="1"/>
      <w:numFmt w:val="bullet"/>
      <w:lvlText w:val=""/>
      <w:lvlJc w:val="left"/>
      <w:pPr>
        <w:tabs>
          <w:tab w:val="num" w:pos="1155"/>
        </w:tabs>
        <w:ind w:left="1155" w:hanging="360"/>
      </w:pPr>
      <w:rPr>
        <w:rFonts w:ascii="Symbol" w:hAnsi="Symbol" w:cs="Symbol" w:hint="default"/>
      </w:rPr>
    </w:lvl>
    <w:lvl w:ilvl="4">
      <w:start w:val="1"/>
      <w:numFmt w:val="bullet"/>
      <w:lvlText w:val="◦"/>
      <w:lvlJc w:val="left"/>
      <w:pPr>
        <w:tabs>
          <w:tab w:val="num" w:pos="1515"/>
        </w:tabs>
        <w:ind w:left="1515" w:hanging="360"/>
      </w:pPr>
      <w:rPr>
        <w:rFonts w:ascii="OpenSymbol" w:hAnsi="OpenSymbol" w:cs="OpenSymbol" w:hint="default"/>
      </w:rPr>
    </w:lvl>
    <w:lvl w:ilvl="5">
      <w:start w:val="1"/>
      <w:numFmt w:val="bullet"/>
      <w:lvlText w:val="▪"/>
      <w:lvlJc w:val="left"/>
      <w:pPr>
        <w:tabs>
          <w:tab w:val="num" w:pos="1875"/>
        </w:tabs>
        <w:ind w:left="1875" w:hanging="360"/>
      </w:pPr>
      <w:rPr>
        <w:rFonts w:ascii="OpenSymbol" w:hAnsi="OpenSymbol" w:cs="OpenSymbol" w:hint="default"/>
      </w:rPr>
    </w:lvl>
    <w:lvl w:ilvl="6">
      <w:start w:val="1"/>
      <w:numFmt w:val="bullet"/>
      <w:lvlText w:val=""/>
      <w:lvlJc w:val="left"/>
      <w:pPr>
        <w:tabs>
          <w:tab w:val="num" w:pos="2235"/>
        </w:tabs>
        <w:ind w:left="2235" w:hanging="360"/>
      </w:pPr>
      <w:rPr>
        <w:rFonts w:ascii="Symbol" w:hAnsi="Symbol" w:cs="Symbol" w:hint="default"/>
      </w:rPr>
    </w:lvl>
    <w:lvl w:ilvl="7">
      <w:start w:val="1"/>
      <w:numFmt w:val="bullet"/>
      <w:lvlText w:val="◦"/>
      <w:lvlJc w:val="left"/>
      <w:pPr>
        <w:tabs>
          <w:tab w:val="num" w:pos="2595"/>
        </w:tabs>
        <w:ind w:left="2595" w:hanging="360"/>
      </w:pPr>
      <w:rPr>
        <w:rFonts w:ascii="OpenSymbol" w:hAnsi="OpenSymbol" w:cs="OpenSymbol" w:hint="default"/>
      </w:rPr>
    </w:lvl>
    <w:lvl w:ilvl="8">
      <w:start w:val="1"/>
      <w:numFmt w:val="bullet"/>
      <w:lvlText w:val="▪"/>
      <w:lvlJc w:val="left"/>
      <w:pPr>
        <w:tabs>
          <w:tab w:val="num" w:pos="2955"/>
        </w:tabs>
        <w:ind w:left="2955" w:hanging="360"/>
      </w:pPr>
      <w:rPr>
        <w:rFonts w:ascii="OpenSymbol" w:hAnsi="OpenSymbol" w:cs="OpenSymbol" w:hint="default"/>
      </w:rPr>
    </w:lvl>
  </w:abstractNum>
  <w:abstractNum w:abstractNumId="3">
    <w:nsid w:val="569E3315"/>
    <w:multiLevelType w:val="multilevel"/>
    <w:tmpl w:val="ED383252"/>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333677D"/>
    <w:multiLevelType w:val="multilevel"/>
    <w:tmpl w:val="D42E696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43D2"/>
    <w:rsid w:val="000A50D4"/>
    <w:rsid w:val="000E39A0"/>
    <w:rsid w:val="0045045B"/>
    <w:rsid w:val="004D337A"/>
    <w:rsid w:val="00580B27"/>
    <w:rsid w:val="006775F6"/>
    <w:rsid w:val="00740580"/>
    <w:rsid w:val="007531F7"/>
    <w:rsid w:val="00855E87"/>
    <w:rsid w:val="00897B7E"/>
    <w:rsid w:val="00A21BDF"/>
    <w:rsid w:val="00AA43D2"/>
    <w:rsid w:val="00B32F8D"/>
    <w:rsid w:val="00B502F0"/>
    <w:rsid w:val="00B65BA5"/>
    <w:rsid w:val="00FA45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4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3D2"/>
    <w:rPr>
      <w:rFonts w:ascii="Tahoma" w:hAnsi="Tahoma" w:cs="Tahoma"/>
      <w:sz w:val="16"/>
      <w:szCs w:val="16"/>
    </w:rPr>
  </w:style>
  <w:style w:type="paragraph" w:styleId="stbilgi">
    <w:name w:val="header"/>
    <w:basedOn w:val="Normal"/>
    <w:link w:val="stbilgiChar"/>
    <w:uiPriority w:val="99"/>
    <w:semiHidden/>
    <w:unhideWhenUsed/>
    <w:rsid w:val="004504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045B"/>
  </w:style>
  <w:style w:type="paragraph" w:styleId="Altbilgi">
    <w:name w:val="footer"/>
    <w:basedOn w:val="Normal"/>
    <w:link w:val="AltbilgiChar"/>
    <w:uiPriority w:val="99"/>
    <w:semiHidden/>
    <w:unhideWhenUsed/>
    <w:rsid w:val="004504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045B"/>
  </w:style>
  <w:style w:type="table" w:styleId="TabloKlavuzu">
    <w:name w:val="Table Grid"/>
    <w:basedOn w:val="NormalTablo"/>
    <w:uiPriority w:val="59"/>
    <w:rsid w:val="000E3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396AD-A6B6-42A2-BFC9-12227ED5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 Bilişim</dc:creator>
  <cp:lastModifiedBy>Dünya Bilgisayar</cp:lastModifiedBy>
  <cp:revision>6</cp:revision>
  <cp:lastPrinted>2020-01-29T10:39:00Z</cp:lastPrinted>
  <dcterms:created xsi:type="dcterms:W3CDTF">2017-02-01T18:05:00Z</dcterms:created>
  <dcterms:modified xsi:type="dcterms:W3CDTF">2020-01-29T10:39:00Z</dcterms:modified>
</cp:coreProperties>
</file>