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XSpec="center" w:tblpY="360"/>
        <w:tblW w:w="585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1007"/>
        <w:gridCol w:w="977"/>
        <w:gridCol w:w="987"/>
        <w:gridCol w:w="1131"/>
        <w:gridCol w:w="987"/>
        <w:gridCol w:w="1131"/>
        <w:gridCol w:w="1006"/>
        <w:gridCol w:w="1254"/>
        <w:gridCol w:w="948"/>
      </w:tblGrid>
      <w:tr w:rsidR="00C55C52" w:rsidTr="00C55C52">
        <w:trPr>
          <w:cantSplit/>
          <w:trHeight w:val="1968"/>
        </w:trPr>
        <w:tc>
          <w:tcPr>
            <w:tcW w:w="109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52" w:rsidRDefault="0007562E" w:rsidP="00C964A0">
            <w:pPr>
              <w:pStyle w:val="stbilgi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07562E">
              <w:rPr>
                <w:rFonts w:ascii="Book Antiqua" w:hAnsi="Book Antiqua" w:cs="Tahoma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224171" cy="759489"/>
                  <wp:effectExtent l="19050" t="0" r="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71" cy="759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pct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55C52" w:rsidRPr="00C55C52" w:rsidRDefault="00C55C52" w:rsidP="00C55C52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C55C52">
              <w:rPr>
                <w:rFonts w:ascii="Book Antiqua" w:hAnsi="Book Antiqua" w:cs="Tahoma"/>
                <w:b/>
                <w:bCs/>
                <w:sz w:val="28"/>
                <w:szCs w:val="28"/>
              </w:rPr>
              <w:t>T.C.</w:t>
            </w:r>
          </w:p>
          <w:p w:rsidR="00C55C52" w:rsidRPr="00C55C52" w:rsidRDefault="00C55C52" w:rsidP="00C55C52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C55C52">
              <w:rPr>
                <w:rFonts w:ascii="Book Antiqua" w:hAnsi="Book Antiqua" w:cs="Tahoma"/>
                <w:b/>
                <w:bCs/>
                <w:sz w:val="28"/>
                <w:szCs w:val="28"/>
              </w:rPr>
              <w:t>SAĞLIK BAKANLIĞI</w:t>
            </w:r>
          </w:p>
          <w:p w:rsidR="00C55C52" w:rsidRPr="00C55C52" w:rsidRDefault="00F4259A" w:rsidP="00C55C52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>SİLOPİ</w:t>
            </w:r>
            <w:r w:rsidR="00C55C52" w:rsidRPr="00C55C52">
              <w:rPr>
                <w:rFonts w:ascii="Book Antiqua" w:hAnsi="Book Antiqua" w:cs="Tahoma"/>
                <w:b/>
                <w:bCs/>
                <w:sz w:val="28"/>
                <w:szCs w:val="28"/>
              </w:rPr>
              <w:t xml:space="preserve"> DEVLET HASTANESİ</w:t>
            </w:r>
          </w:p>
          <w:p w:rsidR="00C55C52" w:rsidRPr="00C55C52" w:rsidRDefault="00C55C52" w:rsidP="00C55C52">
            <w:pPr>
              <w:pStyle w:val="Balk1"/>
              <w:spacing w:line="276" w:lineRule="auto"/>
              <w:jc w:val="center"/>
              <w:rPr>
                <w:rFonts w:ascii="Book Antiqua" w:hAnsi="Book Antiqua"/>
                <w:sz w:val="24"/>
              </w:rPr>
            </w:pPr>
            <w:r w:rsidRPr="00C55C52">
              <w:rPr>
                <w:rFonts w:ascii="Book Antiqua" w:hAnsi="Book Antiqua"/>
                <w:sz w:val="24"/>
              </w:rPr>
              <w:t>TRANSFÜZYON MERKEZİ</w:t>
            </w:r>
          </w:p>
          <w:p w:rsidR="00C55C52" w:rsidRPr="00C55C52" w:rsidRDefault="00C55C52" w:rsidP="00C55C52">
            <w:pPr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C55C52">
              <w:rPr>
                <w:rFonts w:ascii="Book Antiqua" w:hAnsi="Book Antiqua"/>
                <w:b/>
                <w:sz w:val="24"/>
              </w:rPr>
              <w:t>BAĞIŞÇI SORGULAMA FORMU</w:t>
            </w:r>
          </w:p>
        </w:tc>
      </w:tr>
      <w:tr w:rsidR="006F6DE8" w:rsidTr="00C55C52">
        <w:trPr>
          <w:cantSplit/>
          <w:trHeight w:val="139"/>
        </w:trPr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8A3400" w:rsidP="00C964A0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</w:t>
            </w:r>
            <w:r w:rsidR="006F6DE8" w:rsidRPr="00EE7656">
              <w:rPr>
                <w:rFonts w:cstheme="minorHAnsi"/>
                <w:sz w:val="16"/>
                <w:szCs w:val="16"/>
              </w:rPr>
              <w:t>KÜMAN KODU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2C5F23" w:rsidP="00C964A0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STH</w:t>
            </w:r>
            <w:r w:rsidR="00E533DA">
              <w:rPr>
                <w:rFonts w:cstheme="minorHAnsi"/>
                <w:bCs/>
                <w:noProof/>
                <w:sz w:val="16"/>
                <w:szCs w:val="16"/>
              </w:rPr>
              <w:t>.FR.</w:t>
            </w:r>
            <w:r w:rsidR="006F6DE8">
              <w:rPr>
                <w:rFonts w:cstheme="minorHAnsi"/>
                <w:bCs/>
                <w:noProof/>
                <w:sz w:val="16"/>
                <w:szCs w:val="16"/>
              </w:rPr>
              <w:t>1</w:t>
            </w:r>
            <w:r w:rsidR="00583DAF">
              <w:rPr>
                <w:rFonts w:cstheme="minorHAnsi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6F6DE8" w:rsidP="00C964A0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YAY. TRH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F4259A" w:rsidP="00C964A0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17.01.18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6F6DE8" w:rsidP="00C964A0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REV. TRH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07562E" w:rsidP="00C964A0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03.05.19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6F6DE8" w:rsidP="00C964A0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REV. NO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F4259A" w:rsidP="00C964A0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0</w:t>
            </w:r>
            <w:r w:rsidR="0007562E">
              <w:rPr>
                <w:rFonts w:cstheme="minorHAnsi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F6DE8" w:rsidRPr="00EE7656" w:rsidRDefault="006F6DE8" w:rsidP="00C964A0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bCs/>
                <w:noProof/>
                <w:sz w:val="16"/>
                <w:szCs w:val="16"/>
              </w:rPr>
              <w:t>SAYFA NO/SAYI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6DE8" w:rsidRPr="00EE7656" w:rsidRDefault="006F6DE8" w:rsidP="00C964A0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bCs/>
                <w:noProof/>
                <w:sz w:val="16"/>
                <w:szCs w:val="16"/>
              </w:rPr>
              <w:t>1/1</w:t>
            </w:r>
          </w:p>
        </w:tc>
      </w:tr>
    </w:tbl>
    <w:p w:rsidR="006F6DE8" w:rsidRDefault="003E10DA" w:rsidP="006F6DE8">
      <w:pPr>
        <w:pStyle w:val="AralkYok"/>
        <w:ind w:left="-851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1805305</wp:posOffset>
            </wp:positionV>
            <wp:extent cx="6867525" cy="8086725"/>
            <wp:effectExtent l="19050" t="0" r="9525" b="0"/>
            <wp:wrapTight wrapText="bothSides">
              <wp:wrapPolygon edited="0">
                <wp:start x="-60" y="0"/>
                <wp:lineTo x="-60" y="21524"/>
                <wp:lineTo x="21630" y="21524"/>
                <wp:lineTo x="21630" y="0"/>
                <wp:lineTo x="-60" y="0"/>
              </wp:wrapPolygon>
            </wp:wrapTight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7D6" w:rsidRDefault="001B27D6" w:rsidP="006F6DE8">
      <w:pPr>
        <w:pStyle w:val="AralkYok"/>
        <w:ind w:left="-851"/>
        <w:rPr>
          <w:b/>
        </w:rPr>
      </w:pPr>
    </w:p>
    <w:p w:rsidR="001B27D6" w:rsidRDefault="001B27D6" w:rsidP="006F6DE8">
      <w:pPr>
        <w:pStyle w:val="AralkYok"/>
        <w:ind w:left="-851"/>
        <w:rPr>
          <w:b/>
        </w:rPr>
      </w:pPr>
    </w:p>
    <w:p w:rsidR="001B27D6" w:rsidRDefault="006811A2" w:rsidP="006F6DE8">
      <w:pPr>
        <w:pStyle w:val="AralkYok"/>
        <w:ind w:left="-851"/>
        <w:rPr>
          <w:b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1904365</wp:posOffset>
            </wp:positionV>
            <wp:extent cx="6844665" cy="4001770"/>
            <wp:effectExtent l="19050" t="0" r="0" b="0"/>
            <wp:wrapTight wrapText="bothSides">
              <wp:wrapPolygon edited="0">
                <wp:start x="-60" y="0"/>
                <wp:lineTo x="-60" y="21387"/>
                <wp:lineTo x="21582" y="21387"/>
                <wp:lineTo x="21582" y="0"/>
                <wp:lineTo x="-60" y="0"/>
              </wp:wrapPolygon>
            </wp:wrapTight>
            <wp:docPr id="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7D6" w:rsidRDefault="001B27D6" w:rsidP="006F6DE8">
      <w:pPr>
        <w:pStyle w:val="AralkYok"/>
        <w:ind w:left="-851"/>
        <w:rPr>
          <w:b/>
        </w:rPr>
      </w:pPr>
    </w:p>
    <w:p w:rsidR="001B27D6" w:rsidRDefault="001B27D6" w:rsidP="006F6DE8">
      <w:pPr>
        <w:pStyle w:val="AralkYok"/>
        <w:ind w:left="-851"/>
        <w:rPr>
          <w:b/>
        </w:rPr>
      </w:pPr>
    </w:p>
    <w:p w:rsidR="001B27D6" w:rsidRDefault="001B27D6" w:rsidP="006F6DE8">
      <w:pPr>
        <w:pStyle w:val="AralkYok"/>
        <w:ind w:left="-851"/>
        <w:rPr>
          <w:b/>
        </w:rPr>
      </w:pPr>
    </w:p>
    <w:p w:rsidR="001B27D6" w:rsidRDefault="001B27D6" w:rsidP="006F6DE8">
      <w:pPr>
        <w:pStyle w:val="AralkYok"/>
        <w:ind w:left="-851"/>
        <w:rPr>
          <w:b/>
        </w:rPr>
      </w:pPr>
    </w:p>
    <w:tbl>
      <w:tblPr>
        <w:tblpPr w:leftFromText="141" w:rightFromText="141" w:bottomFromText="200" w:horzAnchor="margin" w:tblpXSpec="center" w:tblpY="360"/>
        <w:tblW w:w="585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1007"/>
        <w:gridCol w:w="977"/>
        <w:gridCol w:w="987"/>
        <w:gridCol w:w="1131"/>
        <w:gridCol w:w="987"/>
        <w:gridCol w:w="1131"/>
        <w:gridCol w:w="1006"/>
        <w:gridCol w:w="1254"/>
        <w:gridCol w:w="948"/>
      </w:tblGrid>
      <w:tr w:rsidR="00C55C52" w:rsidTr="00C55C52">
        <w:trPr>
          <w:cantSplit/>
          <w:trHeight w:val="1968"/>
        </w:trPr>
        <w:tc>
          <w:tcPr>
            <w:tcW w:w="109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52" w:rsidRDefault="0007562E" w:rsidP="002379BA">
            <w:pPr>
              <w:pStyle w:val="stbilgi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07562E">
              <w:rPr>
                <w:rFonts w:ascii="Book Antiqua" w:hAnsi="Book Antiqua" w:cs="Tahoma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224171" cy="759489"/>
                  <wp:effectExtent l="19050" t="0" r="0" b="0"/>
                  <wp:docPr id="2" name="Resim 2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71" cy="759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pct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55C52" w:rsidRPr="00C55C52" w:rsidRDefault="00C55C52" w:rsidP="00C55C52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C55C52">
              <w:rPr>
                <w:rFonts w:ascii="Book Antiqua" w:hAnsi="Book Antiqua" w:cs="Tahoma"/>
                <w:b/>
                <w:bCs/>
                <w:sz w:val="28"/>
                <w:szCs w:val="28"/>
              </w:rPr>
              <w:t>T.C.</w:t>
            </w:r>
          </w:p>
          <w:p w:rsidR="00C55C52" w:rsidRPr="00C55C52" w:rsidRDefault="00C55C52" w:rsidP="00C55C52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C55C52">
              <w:rPr>
                <w:rFonts w:ascii="Book Antiqua" w:hAnsi="Book Antiqua" w:cs="Tahoma"/>
                <w:b/>
                <w:bCs/>
                <w:sz w:val="28"/>
                <w:szCs w:val="28"/>
              </w:rPr>
              <w:t>SAĞLIK BAKANLIĞI</w:t>
            </w:r>
          </w:p>
          <w:p w:rsidR="00C55C52" w:rsidRPr="00C55C52" w:rsidRDefault="00F4259A" w:rsidP="00C55C52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>SİLOPİ</w:t>
            </w:r>
            <w:r w:rsidR="00C55C52" w:rsidRPr="00C55C52">
              <w:rPr>
                <w:rFonts w:ascii="Book Antiqua" w:hAnsi="Book Antiqua" w:cs="Tahoma"/>
                <w:b/>
                <w:bCs/>
                <w:sz w:val="28"/>
                <w:szCs w:val="28"/>
              </w:rPr>
              <w:t xml:space="preserve"> DEVLET HASTANESİ</w:t>
            </w:r>
          </w:p>
          <w:p w:rsidR="00C55C52" w:rsidRPr="00C55C52" w:rsidRDefault="00C55C52" w:rsidP="00C55C52">
            <w:pPr>
              <w:pStyle w:val="Balk1"/>
              <w:spacing w:line="276" w:lineRule="auto"/>
              <w:jc w:val="center"/>
              <w:rPr>
                <w:rFonts w:ascii="Book Antiqua" w:hAnsi="Book Antiqua"/>
                <w:sz w:val="24"/>
              </w:rPr>
            </w:pPr>
            <w:r w:rsidRPr="00C55C52">
              <w:rPr>
                <w:rFonts w:ascii="Book Antiqua" w:hAnsi="Book Antiqua"/>
                <w:sz w:val="24"/>
              </w:rPr>
              <w:t>TRANSFÜZYON MERKEZİ</w:t>
            </w:r>
          </w:p>
          <w:p w:rsidR="00C55C52" w:rsidRPr="00C55C52" w:rsidRDefault="00C55C52" w:rsidP="00C55C52">
            <w:pPr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 w:rsidRPr="00C55C52">
              <w:rPr>
                <w:rFonts w:ascii="Book Antiqua" w:hAnsi="Book Antiqua"/>
                <w:b/>
                <w:sz w:val="24"/>
              </w:rPr>
              <w:t>BAĞIŞÇI SORGULAMA FORMU</w:t>
            </w:r>
          </w:p>
        </w:tc>
      </w:tr>
      <w:tr w:rsidR="003E10DA" w:rsidTr="00C55C52">
        <w:trPr>
          <w:cantSplit/>
          <w:trHeight w:val="139"/>
        </w:trPr>
        <w:tc>
          <w:tcPr>
            <w:tcW w:w="6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0DA" w:rsidRPr="00EE7656" w:rsidRDefault="002C5F23" w:rsidP="002379BA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</w:t>
            </w:r>
            <w:r w:rsidR="003E10DA" w:rsidRPr="00EE7656">
              <w:rPr>
                <w:rFonts w:cstheme="minorHAnsi"/>
                <w:sz w:val="16"/>
                <w:szCs w:val="16"/>
              </w:rPr>
              <w:t>KÜMAN KODU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0DA" w:rsidRPr="00EE7656" w:rsidRDefault="002C5F23" w:rsidP="002379BA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STH</w:t>
            </w:r>
            <w:r w:rsidR="003E10DA">
              <w:rPr>
                <w:rFonts w:cstheme="minorHAnsi"/>
                <w:bCs/>
                <w:noProof/>
                <w:sz w:val="16"/>
                <w:szCs w:val="16"/>
              </w:rPr>
              <w:t>.FR.1</w:t>
            </w:r>
            <w:r w:rsidR="00583DAF">
              <w:rPr>
                <w:rFonts w:cstheme="minorHAnsi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0DA" w:rsidRPr="00EE7656" w:rsidRDefault="003E10DA" w:rsidP="002379BA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YAY. TRH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0DA" w:rsidRPr="00EE7656" w:rsidRDefault="00F4259A" w:rsidP="002379BA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17.01.18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0DA" w:rsidRPr="00EE7656" w:rsidRDefault="003E10DA" w:rsidP="002379BA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REV. TRH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0DA" w:rsidRPr="00EE7656" w:rsidRDefault="0007562E" w:rsidP="002379BA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03.05.19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0DA" w:rsidRPr="00EE7656" w:rsidRDefault="003E10DA" w:rsidP="002379BA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sz w:val="16"/>
                <w:szCs w:val="16"/>
              </w:rPr>
              <w:t>REV. NO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0DA" w:rsidRPr="00EE7656" w:rsidRDefault="003E10DA" w:rsidP="002379BA">
            <w:pPr>
              <w:pStyle w:val="stbilgi"/>
              <w:spacing w:line="276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0</w:t>
            </w:r>
            <w:r w:rsidR="0007562E">
              <w:rPr>
                <w:rFonts w:cstheme="minorHAnsi"/>
                <w:bCs/>
                <w:noProof/>
                <w:sz w:val="16"/>
                <w:szCs w:val="16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E10DA" w:rsidRPr="00EE7656" w:rsidRDefault="003E10DA" w:rsidP="002379BA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 w:rsidRPr="00EE7656">
              <w:rPr>
                <w:rFonts w:cstheme="minorHAnsi"/>
                <w:bCs/>
                <w:noProof/>
                <w:sz w:val="16"/>
                <w:szCs w:val="16"/>
              </w:rPr>
              <w:t>SAYFA NO/SAYI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E10DA" w:rsidRPr="00EE7656" w:rsidRDefault="00F4259A" w:rsidP="002379BA">
            <w:pPr>
              <w:pStyle w:val="stbilgi"/>
              <w:spacing w:line="276" w:lineRule="auto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2/2</w:t>
            </w:r>
          </w:p>
        </w:tc>
      </w:tr>
    </w:tbl>
    <w:p w:rsidR="001B27D6" w:rsidRDefault="001B27D6" w:rsidP="006F6DE8">
      <w:pPr>
        <w:pStyle w:val="AralkYok"/>
        <w:ind w:left="-851"/>
        <w:rPr>
          <w:b/>
        </w:rPr>
      </w:pPr>
    </w:p>
    <w:p w:rsidR="001B27D6" w:rsidRDefault="001B27D6" w:rsidP="006F6DE8">
      <w:pPr>
        <w:pStyle w:val="AralkYok"/>
        <w:ind w:left="-851"/>
        <w:rPr>
          <w:b/>
        </w:rPr>
      </w:pPr>
    </w:p>
    <w:p w:rsidR="001B27D6" w:rsidRDefault="003E10DA" w:rsidP="006F6DE8">
      <w:pPr>
        <w:pStyle w:val="AralkYok"/>
        <w:ind w:left="-851"/>
        <w:rPr>
          <w:b/>
        </w:rPr>
      </w:pPr>
      <w:r>
        <w:rPr>
          <w:b/>
        </w:rPr>
        <w:t>BAĞIŞÇI ONAYI</w:t>
      </w:r>
    </w:p>
    <w:p w:rsidR="001B27D6" w:rsidRDefault="001B27D6" w:rsidP="006F6DE8">
      <w:pPr>
        <w:pStyle w:val="AralkYok"/>
        <w:ind w:left="-851"/>
        <w:rPr>
          <w:b/>
        </w:rPr>
      </w:pPr>
    </w:p>
    <w:p w:rsidR="001B27D6" w:rsidRDefault="003E10DA" w:rsidP="003E10DA">
      <w:pPr>
        <w:pStyle w:val="AralkYok"/>
        <w:ind w:left="-851" w:right="-711"/>
        <w:jc w:val="both"/>
        <w:rPr>
          <w:b/>
        </w:rPr>
      </w:pPr>
      <w:r w:rsidRPr="003E10DA">
        <w:rPr>
          <w:b/>
        </w:rPr>
        <w:t>Bağışçı sorgulama formundaki soruları dikkatle okudum ve doğru olarak</w:t>
      </w:r>
      <w:r>
        <w:rPr>
          <w:b/>
        </w:rPr>
        <w:t xml:space="preserve"> yanıtladım. Bağışçı bilgilendirme </w:t>
      </w:r>
      <w:r w:rsidRPr="003E10DA">
        <w:rPr>
          <w:b/>
        </w:rPr>
        <w:t>formunda verilen bilgiler doğrultusunda kanımı gönüllü ve karşılıksız</w:t>
      </w:r>
      <w:r>
        <w:rPr>
          <w:b/>
        </w:rPr>
        <w:t xml:space="preserve"> </w:t>
      </w:r>
      <w:r w:rsidRPr="003E10DA">
        <w:rPr>
          <w:b/>
        </w:rPr>
        <w:t>olarak bağışlamayı ve tarama testleri yapıldıktan sonra gereksinimi olan herhangi bir hasta</w:t>
      </w:r>
      <w:r>
        <w:rPr>
          <w:b/>
        </w:rPr>
        <w:t xml:space="preserve"> </w:t>
      </w:r>
      <w:r w:rsidRPr="003E10DA">
        <w:rPr>
          <w:b/>
        </w:rPr>
        <w:t>için ve/veya diğer tıbbi amaçlarla kullanılmasını, tarama testlerinin herhangi birinin pozitif</w:t>
      </w:r>
      <w:r>
        <w:rPr>
          <w:b/>
        </w:rPr>
        <w:t xml:space="preserve"> </w:t>
      </w:r>
      <w:r w:rsidRPr="003E10DA">
        <w:rPr>
          <w:b/>
        </w:rPr>
        <w:t>çıkması halinde tarafıma bildirilmesini kabul ediyorum.</w:t>
      </w:r>
      <w:r>
        <w:rPr>
          <w:b/>
        </w:rPr>
        <w:t xml:space="preserve"> </w:t>
      </w:r>
    </w:p>
    <w:p w:rsidR="003E10DA" w:rsidRDefault="003E10DA" w:rsidP="003E10DA">
      <w:pPr>
        <w:pStyle w:val="AralkYok"/>
        <w:ind w:left="-851" w:right="-711"/>
        <w:jc w:val="both"/>
        <w:rPr>
          <w:b/>
        </w:rPr>
      </w:pPr>
    </w:p>
    <w:p w:rsidR="003E10DA" w:rsidRDefault="003E10DA" w:rsidP="003E10DA">
      <w:pPr>
        <w:pStyle w:val="AralkYok"/>
        <w:ind w:left="-851" w:right="-711"/>
        <w:jc w:val="both"/>
        <w:rPr>
          <w:b/>
        </w:rPr>
      </w:pPr>
    </w:p>
    <w:p w:rsidR="003E10DA" w:rsidRDefault="003E10DA" w:rsidP="003E10DA">
      <w:pPr>
        <w:pStyle w:val="AralkYok"/>
        <w:ind w:left="-851" w:right="-711"/>
        <w:jc w:val="both"/>
        <w:rPr>
          <w:b/>
        </w:rPr>
      </w:pPr>
      <w:r>
        <w:rPr>
          <w:b/>
        </w:rPr>
        <w:t xml:space="preserve">Adı-Soyadı: </w:t>
      </w:r>
    </w:p>
    <w:p w:rsidR="003E10DA" w:rsidRDefault="003E10DA" w:rsidP="003E10DA">
      <w:pPr>
        <w:pStyle w:val="AralkYok"/>
        <w:ind w:left="-851" w:right="-711"/>
        <w:jc w:val="both"/>
        <w:rPr>
          <w:b/>
        </w:rPr>
      </w:pPr>
      <w:r>
        <w:rPr>
          <w:b/>
        </w:rPr>
        <w:t xml:space="preserve">Tarih: </w:t>
      </w:r>
    </w:p>
    <w:p w:rsidR="003E10DA" w:rsidRPr="006F6DE8" w:rsidRDefault="003E10DA" w:rsidP="003E10DA">
      <w:pPr>
        <w:pStyle w:val="AralkYok"/>
        <w:ind w:left="-851" w:right="-711"/>
        <w:jc w:val="both"/>
        <w:rPr>
          <w:b/>
        </w:rPr>
      </w:pPr>
      <w:r>
        <w:rPr>
          <w:b/>
        </w:rPr>
        <w:t xml:space="preserve">İmza: </w:t>
      </w:r>
    </w:p>
    <w:sectPr w:rsidR="003E10DA" w:rsidRPr="006F6DE8" w:rsidSect="006F6DE8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C140F"/>
    <w:rsid w:val="00000126"/>
    <w:rsid w:val="000253E0"/>
    <w:rsid w:val="00043162"/>
    <w:rsid w:val="0007562E"/>
    <w:rsid w:val="000909B7"/>
    <w:rsid w:val="000F4531"/>
    <w:rsid w:val="001B27D6"/>
    <w:rsid w:val="001B477D"/>
    <w:rsid w:val="00263B83"/>
    <w:rsid w:val="002874AB"/>
    <w:rsid w:val="00291C2E"/>
    <w:rsid w:val="002C5F23"/>
    <w:rsid w:val="00357656"/>
    <w:rsid w:val="003D71BD"/>
    <w:rsid w:val="003E10DA"/>
    <w:rsid w:val="00463792"/>
    <w:rsid w:val="004835A5"/>
    <w:rsid w:val="005613ED"/>
    <w:rsid w:val="00583DAF"/>
    <w:rsid w:val="005E43EB"/>
    <w:rsid w:val="006811A2"/>
    <w:rsid w:val="006C051B"/>
    <w:rsid w:val="006C140F"/>
    <w:rsid w:val="006F6DE8"/>
    <w:rsid w:val="007879B2"/>
    <w:rsid w:val="007B354A"/>
    <w:rsid w:val="008A3400"/>
    <w:rsid w:val="00906D8E"/>
    <w:rsid w:val="00966005"/>
    <w:rsid w:val="009A067A"/>
    <w:rsid w:val="009B4095"/>
    <w:rsid w:val="009B7D34"/>
    <w:rsid w:val="00A61526"/>
    <w:rsid w:val="00AC306D"/>
    <w:rsid w:val="00B43C2B"/>
    <w:rsid w:val="00B949E7"/>
    <w:rsid w:val="00BC125F"/>
    <w:rsid w:val="00C55C52"/>
    <w:rsid w:val="00CA09AF"/>
    <w:rsid w:val="00CB37DE"/>
    <w:rsid w:val="00CC14E6"/>
    <w:rsid w:val="00D114D2"/>
    <w:rsid w:val="00D165CA"/>
    <w:rsid w:val="00D64A27"/>
    <w:rsid w:val="00D84500"/>
    <w:rsid w:val="00E533DA"/>
    <w:rsid w:val="00EB189D"/>
    <w:rsid w:val="00F4259A"/>
    <w:rsid w:val="00F9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5F"/>
  </w:style>
  <w:style w:type="paragraph" w:styleId="Balk1">
    <w:name w:val="heading 1"/>
    <w:basedOn w:val="Normal"/>
    <w:next w:val="Normal"/>
    <w:link w:val="Balk1Char"/>
    <w:qFormat/>
    <w:rsid w:val="006F6D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40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C140F"/>
    <w:pPr>
      <w:spacing w:after="0" w:line="240" w:lineRule="auto"/>
    </w:pPr>
  </w:style>
  <w:style w:type="table" w:styleId="TabloKlavuzu">
    <w:name w:val="Table Grid"/>
    <w:basedOn w:val="NormalTablo"/>
    <w:uiPriority w:val="59"/>
    <w:rsid w:val="006F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6F6DE8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6F6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F6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C0F16-E71E-4D61-ADA3-246C738C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dunya-pc</cp:lastModifiedBy>
  <cp:revision>5</cp:revision>
  <dcterms:created xsi:type="dcterms:W3CDTF">2017-02-01T18:57:00Z</dcterms:created>
  <dcterms:modified xsi:type="dcterms:W3CDTF">2019-05-03T11:02:00Z</dcterms:modified>
</cp:coreProperties>
</file>