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067"/>
        <w:gridCol w:w="2657"/>
        <w:gridCol w:w="1911"/>
      </w:tblGrid>
      <w:tr w:rsidR="00A821CE" w:rsidTr="00A821CE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CE" w:rsidRDefault="001A6DE8">
            <w:pPr>
              <w:jc w:val="center"/>
              <w:rPr>
                <w:rFonts w:cs="Tahoma"/>
                <w:b/>
                <w:bCs/>
                <w:sz w:val="24"/>
                <w:szCs w:val="24"/>
                <w:lang w:eastAsia="en-US"/>
              </w:rPr>
            </w:pPr>
            <w:r w:rsidRPr="001A6DE8">
              <w:rPr>
                <w:noProof/>
              </w:rPr>
              <w:drawing>
                <wp:inline distT="0" distB="0" distL="0" distR="0">
                  <wp:extent cx="936552" cy="899885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52" cy="89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CE" w:rsidRDefault="00A82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A821CE" w:rsidRDefault="00A821CE">
            <w:pPr>
              <w:spacing w:after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A821CE" w:rsidRDefault="00A821CE">
            <w:pPr>
              <w:spacing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A821CE" w:rsidTr="00A821CE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CE" w:rsidRDefault="00A821CE">
            <w:pPr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SDH.GT.</w:t>
            </w:r>
            <w:r w:rsidR="001B76A8">
              <w:rPr>
                <w:rFonts w:cs="Calibri"/>
                <w:b/>
                <w:sz w:val="16"/>
                <w:szCs w:val="16"/>
              </w:rPr>
              <w:t>KU.</w:t>
            </w:r>
            <w:r>
              <w:rPr>
                <w:rFonts w:cs="Calibri"/>
                <w:b/>
                <w:sz w:val="16"/>
                <w:szCs w:val="16"/>
              </w:rPr>
              <w:t>29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CE" w:rsidRDefault="00A821CE" w:rsidP="00A821CE">
            <w:pPr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01.07.2011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CE" w:rsidRDefault="00A821CE">
            <w:pPr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NO: 0</w:t>
            </w:r>
            <w:r w:rsidR="001B76A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CE" w:rsidRDefault="00A821CE" w:rsidP="001B76A8">
            <w:pPr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TARİHİ</w:t>
            </w:r>
            <w:r w:rsidR="001B76A8">
              <w:rPr>
                <w:b/>
                <w:sz w:val="16"/>
                <w:szCs w:val="16"/>
              </w:rPr>
              <w:t>:10.12.18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1CE" w:rsidRDefault="00A821CE">
            <w:pPr>
              <w:rPr>
                <w:rFonts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SAYFA NO: 1/1</w:t>
            </w:r>
          </w:p>
        </w:tc>
      </w:tr>
    </w:tbl>
    <w:p w:rsidR="00A821CE" w:rsidRDefault="00A821CE" w:rsidP="007549D7">
      <w:pPr>
        <w:jc w:val="center"/>
        <w:rPr>
          <w:b/>
          <w:sz w:val="24"/>
          <w:szCs w:val="24"/>
        </w:rPr>
      </w:pPr>
    </w:p>
    <w:p w:rsidR="00527012" w:rsidRPr="007549D7" w:rsidRDefault="007549D7" w:rsidP="007549D7">
      <w:pPr>
        <w:jc w:val="center"/>
        <w:rPr>
          <w:b/>
          <w:sz w:val="24"/>
          <w:szCs w:val="24"/>
        </w:rPr>
      </w:pPr>
      <w:r w:rsidRPr="007549D7">
        <w:rPr>
          <w:b/>
          <w:sz w:val="24"/>
          <w:szCs w:val="24"/>
        </w:rPr>
        <w:t>TRANSFÜZYON MERKEZİ SORUMLU HEKİMİ GÖREV TANIMI</w:t>
      </w:r>
    </w:p>
    <w:tbl>
      <w:tblPr>
        <w:tblpPr w:leftFromText="141" w:rightFromText="141" w:vertAnchor="text" w:horzAnchor="margin" w:tblpX="-1026" w:tblpY="35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07"/>
      </w:tblGrid>
      <w:tr w:rsidR="00527012" w:rsidRPr="00527012" w:rsidTr="007549D7">
        <w:trPr>
          <w:trHeight w:val="9582"/>
        </w:trPr>
        <w:tc>
          <w:tcPr>
            <w:tcW w:w="113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7012" w:rsidRPr="00527012" w:rsidRDefault="00527012" w:rsidP="004B6657">
            <w:pPr>
              <w:spacing w:line="360" w:lineRule="auto"/>
              <w:ind w:right="-647"/>
              <w:jc w:val="both"/>
              <w:rPr>
                <w:color w:val="000000"/>
                <w:sz w:val="20"/>
                <w:szCs w:val="20"/>
              </w:rPr>
            </w:pPr>
          </w:p>
          <w:p w:rsidR="00527012" w:rsidRPr="00A35986" w:rsidRDefault="00527012" w:rsidP="004B6657">
            <w:pPr>
              <w:pStyle w:val="KonuBal"/>
              <w:numPr>
                <w:ilvl w:val="0"/>
                <w:numId w:val="1"/>
              </w:numPr>
              <w:tabs>
                <w:tab w:val="clear" w:pos="360"/>
                <w:tab w:val="left" w:pos="374"/>
                <w:tab w:val="left" w:pos="1683"/>
              </w:tabs>
              <w:ind w:left="561" w:hanging="56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986">
              <w:rPr>
                <w:rFonts w:ascii="Times New Roman" w:hAnsi="Times New Roman" w:cs="Times New Roman"/>
                <w:sz w:val="22"/>
                <w:szCs w:val="22"/>
              </w:rPr>
              <w:t xml:space="preserve">Görev Unvanı </w:t>
            </w:r>
            <w:r w:rsidRPr="00A3598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: </w:t>
            </w:r>
            <w:r w:rsidRPr="00A359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Transfüzyon Merkezi Sorumlu Hekimi</w:t>
            </w:r>
          </w:p>
          <w:p w:rsidR="00527012" w:rsidRPr="00A35986" w:rsidRDefault="00527012" w:rsidP="004B6657">
            <w:pPr>
              <w:pStyle w:val="KonuBal"/>
              <w:numPr>
                <w:ilvl w:val="0"/>
                <w:numId w:val="1"/>
              </w:numPr>
              <w:tabs>
                <w:tab w:val="clear" w:pos="360"/>
                <w:tab w:val="left" w:pos="374"/>
                <w:tab w:val="left" w:pos="1683"/>
              </w:tabs>
              <w:ind w:left="561" w:hanging="56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35986">
              <w:rPr>
                <w:rFonts w:ascii="Times New Roman" w:hAnsi="Times New Roman" w:cs="Times New Roman"/>
                <w:sz w:val="22"/>
                <w:szCs w:val="22"/>
              </w:rPr>
              <w:t xml:space="preserve">Bağlı Olduğu Birim </w:t>
            </w:r>
            <w:r w:rsidRPr="00A3598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3598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: </w:t>
            </w:r>
            <w:r w:rsidRPr="00A359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Başhekimlik</w:t>
            </w:r>
          </w:p>
          <w:p w:rsidR="00527012" w:rsidRPr="00A35986" w:rsidRDefault="00527012" w:rsidP="004B6657">
            <w:pPr>
              <w:pStyle w:val="KonuBal"/>
              <w:numPr>
                <w:ilvl w:val="0"/>
                <w:numId w:val="1"/>
              </w:numPr>
              <w:tabs>
                <w:tab w:val="clear" w:pos="360"/>
                <w:tab w:val="left" w:pos="374"/>
                <w:tab w:val="left" w:pos="1683"/>
              </w:tabs>
              <w:ind w:left="561" w:hanging="56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35986">
              <w:rPr>
                <w:rFonts w:ascii="Times New Roman" w:hAnsi="Times New Roman" w:cs="Times New Roman"/>
                <w:sz w:val="22"/>
                <w:szCs w:val="22"/>
              </w:rPr>
              <w:t xml:space="preserve">Kendisine Bağlı Birimler </w:t>
            </w:r>
            <w:r w:rsidRPr="00A35986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  <w:t xml:space="preserve">  </w:t>
            </w:r>
            <w:r w:rsidRPr="00A3598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A35986">
              <w:rPr>
                <w:rFonts w:ascii="Times New Roman" w:hAnsi="Times New Roman" w:cs="Times New Roman"/>
                <w:b w:val="0"/>
                <w:sz w:val="22"/>
                <w:szCs w:val="22"/>
              </w:rPr>
              <w:t>Transfüzyon merkezi sorumlu hemşiresi,</w:t>
            </w:r>
            <w:r w:rsidR="00A3598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A35986">
              <w:rPr>
                <w:rFonts w:ascii="Times New Roman" w:hAnsi="Times New Roman" w:cs="Times New Roman"/>
                <w:b w:val="0"/>
                <w:sz w:val="22"/>
                <w:szCs w:val="22"/>
              </w:rPr>
              <w:t>hemşire,</w:t>
            </w:r>
            <w:r w:rsidR="00A3598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A35986">
              <w:rPr>
                <w:rFonts w:ascii="Times New Roman" w:hAnsi="Times New Roman" w:cs="Times New Roman"/>
                <w:b w:val="0"/>
                <w:sz w:val="22"/>
                <w:szCs w:val="22"/>
              </w:rPr>
              <w:t>bilgi işlem görevlisi hizmetli personel</w:t>
            </w:r>
            <w:r w:rsidR="00A3598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527012" w:rsidRPr="00A35986" w:rsidRDefault="00527012" w:rsidP="004B6657">
            <w:pPr>
              <w:pStyle w:val="KonuBal"/>
              <w:numPr>
                <w:ilvl w:val="0"/>
                <w:numId w:val="1"/>
              </w:numPr>
              <w:tabs>
                <w:tab w:val="clear" w:pos="360"/>
                <w:tab w:val="left" w:pos="374"/>
                <w:tab w:val="left" w:pos="1683"/>
              </w:tabs>
              <w:ind w:left="561" w:hanging="56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986">
              <w:rPr>
                <w:rFonts w:ascii="Times New Roman" w:hAnsi="Times New Roman" w:cs="Times New Roman"/>
                <w:sz w:val="22"/>
                <w:szCs w:val="22"/>
              </w:rPr>
              <w:t>Görev, Yetki ve  Sorumluluklar  :</w:t>
            </w:r>
          </w:p>
          <w:p w:rsidR="00527012" w:rsidRPr="00A35986" w:rsidRDefault="00527012" w:rsidP="004B6657">
            <w:pPr>
              <w:pStyle w:val="KonuBal"/>
              <w:numPr>
                <w:ilvl w:val="0"/>
                <w:numId w:val="2"/>
              </w:numPr>
              <w:tabs>
                <w:tab w:val="left" w:pos="374"/>
                <w:tab w:val="left" w:pos="1683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35986">
              <w:rPr>
                <w:rFonts w:ascii="Times New Roman" w:hAnsi="Times New Roman" w:cs="Times New Roman"/>
                <w:b w:val="0"/>
                <w:sz w:val="22"/>
                <w:szCs w:val="22"/>
              </w:rPr>
              <w:t>Görevli olduğu bölümde hastanenin politika ve hedefleri doğrultusunda prosedür ve talimatlara uygun davranır.</w:t>
            </w:r>
          </w:p>
          <w:p w:rsidR="00527012" w:rsidRPr="00A35986" w:rsidRDefault="00527012" w:rsidP="004B6657">
            <w:pPr>
              <w:pStyle w:val="KonuBal"/>
              <w:numPr>
                <w:ilvl w:val="0"/>
                <w:numId w:val="2"/>
              </w:numPr>
              <w:tabs>
                <w:tab w:val="left" w:pos="374"/>
                <w:tab w:val="left" w:pos="1683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35986">
              <w:rPr>
                <w:rFonts w:ascii="Times New Roman" w:hAnsi="Times New Roman" w:cs="Times New Roman"/>
                <w:b w:val="0"/>
                <w:sz w:val="22"/>
                <w:szCs w:val="22"/>
              </w:rPr>
              <w:t>Bağlı bulunduğu birimde tespit ettiği uygunsuzluklarda düzeltici faaliyet talebinde bulunur.</w:t>
            </w:r>
          </w:p>
          <w:p w:rsidR="00527012" w:rsidRPr="00A35986" w:rsidRDefault="00527012" w:rsidP="004B6657">
            <w:pPr>
              <w:pStyle w:val="KonuBal"/>
              <w:numPr>
                <w:ilvl w:val="0"/>
                <w:numId w:val="2"/>
              </w:numPr>
              <w:tabs>
                <w:tab w:val="left" w:pos="374"/>
                <w:tab w:val="left" w:pos="1683"/>
              </w:tabs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35986">
              <w:rPr>
                <w:rFonts w:ascii="Times New Roman" w:hAnsi="Times New Roman" w:cs="Times New Roman"/>
                <w:b w:val="0"/>
                <w:sz w:val="22"/>
                <w:szCs w:val="22"/>
              </w:rPr>
              <w:t>Bağlı olduğu proseslere ait performans parametrelerinin gerçekleşmesinde katkıda bulunur.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A35986">
              <w:rPr>
                <w:rFonts w:ascii="Times New Roman" w:hAnsi="Times New Roman" w:cs="Times New Roman"/>
                <w:bCs/>
                <w:color w:val="000000"/>
                <w:w w:val="101"/>
              </w:rPr>
              <w:t>Eğitime katılır, personelin eğitime katılmasını sağlar.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A35986">
              <w:rPr>
                <w:rFonts w:ascii="Times New Roman" w:hAnsi="Times New Roman" w:cs="Times New Roman"/>
                <w:bCs/>
                <w:color w:val="000000"/>
                <w:w w:val="101"/>
              </w:rPr>
              <w:t xml:space="preserve">Birimi ile ilgili hizmet içi eğitim </w:t>
            </w:r>
            <w:r w:rsidR="00A35986">
              <w:rPr>
                <w:rFonts w:ascii="Times New Roman" w:hAnsi="Times New Roman" w:cs="Times New Roman"/>
                <w:bCs/>
                <w:color w:val="000000"/>
                <w:w w:val="101"/>
              </w:rPr>
              <w:t xml:space="preserve"> </w:t>
            </w:r>
            <w:r w:rsidRPr="00A35986">
              <w:rPr>
                <w:rFonts w:ascii="Times New Roman" w:hAnsi="Times New Roman" w:cs="Times New Roman"/>
                <w:bCs/>
                <w:color w:val="000000"/>
                <w:w w:val="101"/>
              </w:rPr>
              <w:t xml:space="preserve">planlar. 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>Kayıtların düzenli tutulmasını sağlar ve denetler.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>İzin rapor ve benzeri durumlarda yerine vekâlet edecek kişiyi Başhekime önerir.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>Transfüzyon Merkezinin 24 saat olmak koşuluyla her türlü işlev ve işlerliğinden sorumludur.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>Savaş ve doğal afet gibi olağanüstü haller için planlama ve stok yapar.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>İhtiyacı olan kan ve kan ürünlerinde minumun stok sayısı ve maksimun stok sayısını belirleyerek bölge kan merkezine gönderir.İhtiyaç halinde yapılan değişiklikleri bildirmek.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>Ulusal kan politikasının gereklerini yapar.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>Transfüzyon Merkezinde çalışılan tetkiklerin zamanında çıkmasını sağlar.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>Çalışacak yeni testlerin zamanında ve eksiksiz yapılmasını sağlar</w:t>
            </w:r>
            <w:r w:rsidR="00A35986">
              <w:rPr>
                <w:rFonts w:ascii="Times New Roman" w:hAnsi="Times New Roman" w:cs="Times New Roman"/>
              </w:rPr>
              <w:t xml:space="preserve">. 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>Transfüzyon Merkezine alınan kitlerin kontrolünün (cihazlara uygunluk miad, hacim, fiyat ) yapılmasını sağlar,sonuçların güvenirliliğinin kontrol edilmesinden sorumludur.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>Transfüzyon Merkezi hizmetlerinin gerektiği gibi yürütülmesi için organisazyonunun yapılmasını sağlar.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>Transfüzyon Merkezinde  çalışan personelin görev dağılımlarını yapar.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 xml:space="preserve">Malzeme ihtiyacını tespit eder ve satın alma birimine iletir. </w:t>
            </w:r>
          </w:p>
          <w:p w:rsidR="00527012" w:rsidRPr="00A35986" w:rsidRDefault="00A35986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Transfüzyon Merkezi </w:t>
            </w:r>
            <w:r w:rsidR="00527012" w:rsidRPr="00A35986">
              <w:rPr>
                <w:rFonts w:ascii="Times New Roman" w:hAnsi="Times New Roman" w:cs="Times New Roman"/>
              </w:rPr>
              <w:t xml:space="preserve">hizmetlerinin aksamadan kusursuz yürümesi için gerekli malzeme ekipman ve personelin her an hazır bulunmasını sağlar. </w:t>
            </w:r>
          </w:p>
          <w:p w:rsidR="00527012" w:rsidRPr="00A35986" w:rsidRDefault="00A35986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Silopi</w:t>
            </w:r>
            <w:r w:rsidR="00527012" w:rsidRPr="00A35986">
              <w:rPr>
                <w:rFonts w:ascii="Times New Roman" w:hAnsi="Times New Roman" w:cs="Times New Roman"/>
              </w:rPr>
              <w:t xml:space="preserve"> devlet hastanesi politikaları çerçevesinde donör kabul ve red kararını verir.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 xml:space="preserve"> Diğer hizmet birimleri ile uyumlu bir şekilde çalışılmasını sağlar.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>Bölge transfüzyon merkezi  ile koordinasyonu sağlar.</w:t>
            </w:r>
          </w:p>
          <w:p w:rsidR="00527012" w:rsidRPr="00A35986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A35986">
              <w:rPr>
                <w:rFonts w:ascii="Times New Roman" w:hAnsi="Times New Roman" w:cs="Times New Roman"/>
              </w:rPr>
              <w:t>Hizmet verdiği sağlık kuruluşunun tranfüzyon komitesinin doğal üyesidir.Bu komitede multidisipliner çalışma ve sorunların giderilmesine yönelik koordinasyon, bilgilendirme ve planlama faaliyetlerinde bulunur.</w:t>
            </w:r>
          </w:p>
          <w:p w:rsidR="00527012" w:rsidRPr="00527012" w:rsidRDefault="00527012" w:rsidP="004B6657">
            <w:pPr>
              <w:numPr>
                <w:ilvl w:val="0"/>
                <w:numId w:val="2"/>
              </w:numPr>
              <w:spacing w:after="0" w:line="240" w:lineRule="auto"/>
              <w:ind w:right="71"/>
              <w:jc w:val="both"/>
              <w:rPr>
                <w:sz w:val="20"/>
                <w:szCs w:val="20"/>
              </w:rPr>
            </w:pPr>
            <w:r w:rsidRPr="00A35986">
              <w:rPr>
                <w:rFonts w:ascii="Times New Roman" w:hAnsi="Times New Roman" w:cs="Times New Roman"/>
              </w:rPr>
              <w:t>Hizmet birimi sorumluluğunda yapılan transfüzyonları izler,iste</w:t>
            </w:r>
            <w:r w:rsidR="00A35986">
              <w:rPr>
                <w:rFonts w:ascii="Times New Roman" w:hAnsi="Times New Roman" w:cs="Times New Roman"/>
              </w:rPr>
              <w:t>n</w:t>
            </w:r>
            <w:r w:rsidRPr="00A35986">
              <w:rPr>
                <w:rFonts w:ascii="Times New Roman" w:hAnsi="Times New Roman" w:cs="Times New Roman"/>
              </w:rPr>
              <w:t>meyen etkileri dökümante eder, değerlendirir, sonuçlandırır, kayıt altına alır,ilgili yerlere rapor olarak bildirir.</w:t>
            </w:r>
          </w:p>
        </w:tc>
      </w:tr>
    </w:tbl>
    <w:p w:rsidR="00527012" w:rsidRPr="007549D7" w:rsidRDefault="00527012" w:rsidP="007549D7">
      <w:pPr>
        <w:rPr>
          <w:sz w:val="20"/>
          <w:szCs w:val="20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3126"/>
        <w:gridCol w:w="3644"/>
      </w:tblGrid>
      <w:tr w:rsidR="004E23CA" w:rsidTr="004E23CA">
        <w:trPr>
          <w:trHeight w:val="409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3CA" w:rsidRDefault="004E23CA" w:rsidP="004E23CA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HAZIRLAYAN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3CA" w:rsidRDefault="004E23CA" w:rsidP="004E23CA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KONTROL EDEN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23CA" w:rsidRDefault="004E23CA" w:rsidP="004E23CA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ONAY</w:t>
            </w:r>
          </w:p>
        </w:tc>
      </w:tr>
      <w:tr w:rsidR="004E23CA" w:rsidTr="004E23CA">
        <w:trPr>
          <w:trHeight w:val="564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CA" w:rsidRDefault="004E23CA" w:rsidP="004E23CA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CA" w:rsidRDefault="004E23CA" w:rsidP="004E23CA">
            <w:pPr>
              <w:framePr w:hSpace="141" w:wrap="around" w:vAnchor="text" w:hAnchor="page" w:x="916" w:y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KALİTE DİREKTÖRÜ</w:t>
            </w:r>
          </w:p>
          <w:p w:rsidR="004E23CA" w:rsidRDefault="004E23CA" w:rsidP="004E23CA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CA" w:rsidRDefault="004E23CA" w:rsidP="004E23CA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27012" w:rsidRPr="00527012" w:rsidRDefault="00527012">
      <w:pPr>
        <w:rPr>
          <w:sz w:val="20"/>
          <w:szCs w:val="20"/>
        </w:rPr>
      </w:pPr>
    </w:p>
    <w:sectPr w:rsidR="00527012" w:rsidRPr="00527012" w:rsidSect="0052701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2267"/>
    <w:multiLevelType w:val="hybridMultilevel"/>
    <w:tmpl w:val="5662628C"/>
    <w:lvl w:ilvl="0" w:tplc="76AA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6013C"/>
    <w:multiLevelType w:val="hybridMultilevel"/>
    <w:tmpl w:val="9238E5BE"/>
    <w:lvl w:ilvl="0" w:tplc="5832E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27012"/>
    <w:rsid w:val="000337A9"/>
    <w:rsid w:val="00064DCD"/>
    <w:rsid w:val="001A6DE8"/>
    <w:rsid w:val="001B0C05"/>
    <w:rsid w:val="001B76A8"/>
    <w:rsid w:val="00267861"/>
    <w:rsid w:val="00276F1F"/>
    <w:rsid w:val="00292B3C"/>
    <w:rsid w:val="002D3AE8"/>
    <w:rsid w:val="00305045"/>
    <w:rsid w:val="003F4DBD"/>
    <w:rsid w:val="00427AAA"/>
    <w:rsid w:val="004B6657"/>
    <w:rsid w:val="004D1FE0"/>
    <w:rsid w:val="004E23CA"/>
    <w:rsid w:val="00527012"/>
    <w:rsid w:val="006832AA"/>
    <w:rsid w:val="007549D7"/>
    <w:rsid w:val="008A3700"/>
    <w:rsid w:val="00A35986"/>
    <w:rsid w:val="00A821CE"/>
    <w:rsid w:val="00AF1ABA"/>
    <w:rsid w:val="00B6321E"/>
    <w:rsid w:val="00C61288"/>
    <w:rsid w:val="00E8303A"/>
    <w:rsid w:val="00F4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2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2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27012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qFormat/>
    <w:rsid w:val="00527012"/>
    <w:pPr>
      <w:spacing w:after="0" w:line="360" w:lineRule="auto"/>
      <w:jc w:val="center"/>
    </w:pPr>
    <w:rPr>
      <w:rFonts w:ascii="Arial" w:eastAsia="Times New Roman" w:hAnsi="Arial" w:cs="Arial"/>
      <w:b/>
      <w:bCs/>
      <w:sz w:val="30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27012"/>
    <w:rPr>
      <w:rFonts w:ascii="Arial" w:eastAsia="Times New Roman" w:hAnsi="Arial" w:cs="Arial"/>
      <w:b/>
      <w:bCs/>
      <w:sz w:val="30"/>
      <w:szCs w:val="24"/>
      <w:lang w:eastAsia="en-US"/>
    </w:rPr>
  </w:style>
  <w:style w:type="character" w:styleId="SayfaNumaras">
    <w:name w:val="page number"/>
    <w:basedOn w:val="VarsaylanParagrafYazTipi"/>
    <w:rsid w:val="00527012"/>
  </w:style>
  <w:style w:type="paragraph" w:styleId="BalonMetni">
    <w:name w:val="Balloon Text"/>
    <w:basedOn w:val="Normal"/>
    <w:link w:val="BalonMetniChar"/>
    <w:uiPriority w:val="99"/>
    <w:semiHidden/>
    <w:unhideWhenUsed/>
    <w:rsid w:val="0052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012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rsid w:val="00A3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A35986"/>
  </w:style>
  <w:style w:type="paragraph" w:styleId="AralkYok">
    <w:name w:val="No Spacing"/>
    <w:basedOn w:val="Normal"/>
    <w:uiPriority w:val="1"/>
    <w:qFormat/>
    <w:rsid w:val="004B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BBB87-194B-4FF1-8D22-98A1FFB0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dunya-pc</cp:lastModifiedBy>
  <cp:revision>23</cp:revision>
  <cp:lastPrinted>2014-10-02T09:39:00Z</cp:lastPrinted>
  <dcterms:created xsi:type="dcterms:W3CDTF">2012-01-23T07:59:00Z</dcterms:created>
  <dcterms:modified xsi:type="dcterms:W3CDTF">2019-01-09T10:37:00Z</dcterms:modified>
</cp:coreProperties>
</file>