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067"/>
        <w:gridCol w:w="2657"/>
        <w:gridCol w:w="1911"/>
      </w:tblGrid>
      <w:tr w:rsidR="00267BC4" w:rsidTr="00267BC4">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267BC4" w:rsidRDefault="00843238">
            <w:pPr>
              <w:jc w:val="center"/>
              <w:rPr>
                <w:rFonts w:cs="Tahoma"/>
                <w:b/>
                <w:bCs/>
                <w:sz w:val="24"/>
                <w:szCs w:val="24"/>
                <w:lang w:eastAsia="en-US"/>
              </w:rPr>
            </w:pPr>
            <w:r w:rsidRPr="00843238">
              <w:rPr>
                <w:noProof/>
              </w:rPr>
              <w:drawing>
                <wp:inline distT="0" distB="0" distL="0" distR="0">
                  <wp:extent cx="936552" cy="899885"/>
                  <wp:effectExtent l="19050" t="0" r="0" b="0"/>
                  <wp:docPr id="2"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saglik-bakanligi-log-6dcef7a4e70da8cff952.jpg"/>
                          <pic:cNvPicPr/>
                        </pic:nvPicPr>
                        <pic:blipFill>
                          <a:blip r:embed="rId8" cstate="print"/>
                          <a:stretch>
                            <a:fillRect/>
                          </a:stretch>
                        </pic:blipFill>
                        <pic:spPr>
                          <a:xfrm>
                            <a:off x="0" y="0"/>
                            <a:ext cx="936552" cy="899885"/>
                          </a:xfrm>
                          <a:prstGeom prst="rect">
                            <a:avLst/>
                          </a:prstGeom>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hideMark/>
          </w:tcPr>
          <w:p w:rsidR="00267BC4" w:rsidRDefault="00267BC4">
            <w:pPr>
              <w:spacing w:after="0"/>
              <w:jc w:val="center"/>
              <w:rPr>
                <w:rFonts w:ascii="Times New Roman" w:eastAsia="Times New Roman" w:hAnsi="Times New Roman" w:cs="Times New Roman"/>
                <w:b/>
                <w:bCs/>
                <w:sz w:val="28"/>
                <w:szCs w:val="28"/>
                <w:lang w:eastAsia="en-US"/>
              </w:rPr>
            </w:pPr>
            <w:r>
              <w:rPr>
                <w:b/>
                <w:bCs/>
                <w:sz w:val="28"/>
                <w:szCs w:val="28"/>
              </w:rPr>
              <w:t>T.C.</w:t>
            </w:r>
          </w:p>
          <w:p w:rsidR="00267BC4" w:rsidRDefault="00267BC4">
            <w:pPr>
              <w:spacing w:after="0"/>
              <w:jc w:val="center"/>
              <w:rPr>
                <w:rFonts w:eastAsiaTheme="minorHAnsi"/>
                <w:b/>
                <w:bCs/>
                <w:sz w:val="28"/>
                <w:szCs w:val="28"/>
              </w:rPr>
            </w:pPr>
            <w:r>
              <w:rPr>
                <w:b/>
                <w:bCs/>
                <w:sz w:val="28"/>
                <w:szCs w:val="28"/>
              </w:rPr>
              <w:t>SAĞLIK BAKANLIĞI</w:t>
            </w:r>
          </w:p>
          <w:p w:rsidR="00267BC4" w:rsidRDefault="00267BC4">
            <w:pPr>
              <w:spacing w:after="0"/>
              <w:jc w:val="center"/>
              <w:rPr>
                <w:b/>
                <w:bCs/>
                <w:sz w:val="28"/>
                <w:szCs w:val="28"/>
                <w:lang w:eastAsia="en-US"/>
              </w:rPr>
            </w:pPr>
            <w:r>
              <w:rPr>
                <w:b/>
                <w:bCs/>
                <w:sz w:val="28"/>
                <w:szCs w:val="28"/>
              </w:rPr>
              <w:t>SİLOPİ DEVLET HASTANESİ</w:t>
            </w:r>
          </w:p>
        </w:tc>
      </w:tr>
      <w:tr w:rsidR="00267BC4" w:rsidTr="00267BC4">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267BC4" w:rsidRDefault="00267BC4">
            <w:pPr>
              <w:rPr>
                <w:rFonts w:cs="Tahoma"/>
                <w:bCs/>
                <w:sz w:val="16"/>
                <w:szCs w:val="16"/>
                <w:lang w:eastAsia="en-US"/>
              </w:rPr>
            </w:pPr>
            <w:r>
              <w:rPr>
                <w:b/>
                <w:sz w:val="16"/>
                <w:szCs w:val="16"/>
              </w:rPr>
              <w:t xml:space="preserve">KODU: </w:t>
            </w:r>
            <w:r>
              <w:rPr>
                <w:rFonts w:cs="Calibri"/>
                <w:sz w:val="18"/>
                <w:szCs w:val="18"/>
              </w:rPr>
              <w:t xml:space="preserve"> </w:t>
            </w:r>
            <w:r>
              <w:rPr>
                <w:rFonts w:cs="Calibri"/>
                <w:b/>
                <w:sz w:val="16"/>
                <w:szCs w:val="16"/>
              </w:rPr>
              <w:t>SDH.GT.</w:t>
            </w:r>
            <w:r w:rsidR="00CF4317">
              <w:rPr>
                <w:rFonts w:cs="Calibri"/>
                <w:b/>
                <w:sz w:val="16"/>
                <w:szCs w:val="16"/>
              </w:rPr>
              <w:t>TH.</w:t>
            </w:r>
            <w:r>
              <w:rPr>
                <w:rFonts w:cs="Calibri"/>
                <w:b/>
                <w:sz w:val="16"/>
                <w:szCs w:val="16"/>
              </w:rPr>
              <w:t>31</w:t>
            </w:r>
          </w:p>
        </w:tc>
        <w:tc>
          <w:tcPr>
            <w:tcW w:w="2361" w:type="dxa"/>
            <w:tcBorders>
              <w:top w:val="single" w:sz="4" w:space="0" w:color="auto"/>
              <w:left w:val="single" w:sz="4" w:space="0" w:color="auto"/>
              <w:bottom w:val="single" w:sz="4" w:space="0" w:color="auto"/>
              <w:right w:val="single" w:sz="4" w:space="0" w:color="auto"/>
            </w:tcBorders>
            <w:vAlign w:val="center"/>
            <w:hideMark/>
          </w:tcPr>
          <w:p w:rsidR="00267BC4" w:rsidRDefault="00267BC4">
            <w:pPr>
              <w:rPr>
                <w:rFonts w:cs="Tahoma"/>
                <w:bCs/>
                <w:sz w:val="16"/>
                <w:szCs w:val="16"/>
                <w:lang w:eastAsia="en-US"/>
              </w:rPr>
            </w:pPr>
            <w:r>
              <w:rPr>
                <w:b/>
                <w:sz w:val="16"/>
                <w:szCs w:val="16"/>
              </w:rPr>
              <w:t xml:space="preserve">YAYIN TARİHİ: </w:t>
            </w:r>
            <w:r>
              <w:rPr>
                <w:b/>
                <w:sz w:val="18"/>
                <w:szCs w:val="18"/>
              </w:rPr>
              <w:t>01.07.2011</w:t>
            </w:r>
          </w:p>
        </w:tc>
        <w:tc>
          <w:tcPr>
            <w:tcW w:w="2067" w:type="dxa"/>
            <w:tcBorders>
              <w:top w:val="single" w:sz="4" w:space="0" w:color="auto"/>
              <w:left w:val="single" w:sz="4" w:space="0" w:color="auto"/>
              <w:bottom w:val="single" w:sz="4" w:space="0" w:color="auto"/>
              <w:right w:val="single" w:sz="4" w:space="0" w:color="auto"/>
            </w:tcBorders>
            <w:vAlign w:val="center"/>
            <w:hideMark/>
          </w:tcPr>
          <w:p w:rsidR="00267BC4" w:rsidRDefault="00267BC4">
            <w:pPr>
              <w:rPr>
                <w:rFonts w:cs="Tahoma"/>
                <w:bCs/>
                <w:sz w:val="16"/>
                <w:szCs w:val="16"/>
                <w:lang w:eastAsia="en-US"/>
              </w:rPr>
            </w:pPr>
            <w:r>
              <w:rPr>
                <w:b/>
                <w:sz w:val="16"/>
                <w:szCs w:val="16"/>
              </w:rPr>
              <w:t>REVİZYON NO: 0</w:t>
            </w:r>
            <w:r w:rsidR="00CF4317">
              <w:rPr>
                <w:b/>
                <w:sz w:val="16"/>
                <w:szCs w:val="16"/>
              </w:rPr>
              <w:t>6</w:t>
            </w:r>
          </w:p>
        </w:tc>
        <w:tc>
          <w:tcPr>
            <w:tcW w:w="2657" w:type="dxa"/>
            <w:tcBorders>
              <w:top w:val="single" w:sz="4" w:space="0" w:color="auto"/>
              <w:left w:val="single" w:sz="4" w:space="0" w:color="auto"/>
              <w:bottom w:val="single" w:sz="4" w:space="0" w:color="auto"/>
              <w:right w:val="single" w:sz="4" w:space="0" w:color="auto"/>
            </w:tcBorders>
            <w:vAlign w:val="center"/>
            <w:hideMark/>
          </w:tcPr>
          <w:p w:rsidR="00267BC4" w:rsidRDefault="00267BC4" w:rsidP="00CF4317">
            <w:pPr>
              <w:rPr>
                <w:rFonts w:cs="Tahoma"/>
                <w:bCs/>
                <w:sz w:val="16"/>
                <w:szCs w:val="16"/>
                <w:lang w:eastAsia="en-US"/>
              </w:rPr>
            </w:pPr>
            <w:r>
              <w:rPr>
                <w:b/>
                <w:sz w:val="16"/>
                <w:szCs w:val="16"/>
              </w:rPr>
              <w:t>REVİZYON TARİHİ</w:t>
            </w:r>
            <w:r w:rsidR="00CF4317">
              <w:rPr>
                <w:b/>
                <w:sz w:val="16"/>
                <w:szCs w:val="16"/>
              </w:rPr>
              <w:t>:06.12.2018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267BC4" w:rsidRDefault="00267BC4">
            <w:pPr>
              <w:rPr>
                <w:rFonts w:cs="Tahoma"/>
                <w:bCs/>
                <w:sz w:val="16"/>
                <w:szCs w:val="16"/>
                <w:lang w:eastAsia="en-US"/>
              </w:rPr>
            </w:pPr>
            <w:r>
              <w:rPr>
                <w:b/>
                <w:sz w:val="16"/>
                <w:szCs w:val="16"/>
              </w:rPr>
              <w:t>SAYFA NO: 2/1</w:t>
            </w:r>
          </w:p>
        </w:tc>
      </w:tr>
    </w:tbl>
    <w:p w:rsidR="00267BC4" w:rsidRDefault="00267BC4" w:rsidP="00A611B1">
      <w:pPr>
        <w:spacing w:line="360" w:lineRule="auto"/>
        <w:rPr>
          <w:rFonts w:ascii="Times New Roman" w:hAnsi="Times New Roman" w:cs="Times New Roman"/>
          <w:b/>
        </w:rPr>
      </w:pPr>
    </w:p>
    <w:p w:rsidR="00A611B1" w:rsidRPr="00A611B1" w:rsidRDefault="008D0EEC" w:rsidP="00A611B1">
      <w:pPr>
        <w:spacing w:line="360" w:lineRule="auto"/>
        <w:rPr>
          <w:rFonts w:ascii="Times New Roman" w:hAnsi="Times New Roman" w:cs="Times New Roman"/>
          <w:b/>
        </w:rPr>
      </w:pPr>
      <w:r>
        <w:rPr>
          <w:rFonts w:ascii="Times New Roman" w:hAnsi="Times New Roman" w:cs="Times New Roman"/>
          <w:b/>
        </w:rPr>
        <w:t xml:space="preserve">                     KAN MERKEZİ LABORATUAR TEKNİSYENİ GÖREV TANIMI</w:t>
      </w:r>
    </w:p>
    <w:tbl>
      <w:tblPr>
        <w:tblW w:w="0" w:type="auto"/>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6051"/>
      </w:tblGrid>
      <w:tr w:rsidR="00A611B1" w:rsidRPr="00A611B1" w:rsidTr="00A20699">
        <w:trPr>
          <w:trHeight w:val="273"/>
          <w:jc w:val="center"/>
        </w:trPr>
        <w:tc>
          <w:tcPr>
            <w:tcW w:w="3502" w:type="dxa"/>
          </w:tcPr>
          <w:p w:rsidR="00A611B1" w:rsidRPr="00A611B1" w:rsidRDefault="00A611B1" w:rsidP="00A611B1">
            <w:pPr>
              <w:spacing w:before="60" w:after="60"/>
              <w:rPr>
                <w:rFonts w:ascii="Times New Roman" w:hAnsi="Times New Roman" w:cs="Times New Roman"/>
                <w:b/>
                <w:bCs/>
              </w:rPr>
            </w:pPr>
            <w:r w:rsidRPr="00A611B1">
              <w:rPr>
                <w:rFonts w:ascii="Times New Roman" w:hAnsi="Times New Roman" w:cs="Times New Roman"/>
                <w:b/>
                <w:bCs/>
              </w:rPr>
              <w:t>Klinik/Birim Adı</w:t>
            </w:r>
          </w:p>
        </w:tc>
        <w:tc>
          <w:tcPr>
            <w:tcW w:w="6051" w:type="dxa"/>
          </w:tcPr>
          <w:p w:rsidR="00A611B1" w:rsidRPr="00A611B1" w:rsidRDefault="00A611B1" w:rsidP="00A611B1">
            <w:pPr>
              <w:spacing w:line="360" w:lineRule="auto"/>
              <w:rPr>
                <w:rFonts w:ascii="Times New Roman" w:hAnsi="Times New Roman" w:cs="Times New Roman"/>
                <w:bCs/>
              </w:rPr>
            </w:pPr>
            <w:r w:rsidRPr="00A611B1">
              <w:rPr>
                <w:rFonts w:ascii="Times New Roman" w:hAnsi="Times New Roman" w:cs="Times New Roman"/>
                <w:bCs/>
              </w:rPr>
              <w:t>Kan Merkezi</w:t>
            </w:r>
          </w:p>
        </w:tc>
      </w:tr>
      <w:tr w:rsidR="00A611B1" w:rsidRPr="00A611B1" w:rsidTr="00A20699">
        <w:trPr>
          <w:trHeight w:val="255"/>
          <w:jc w:val="center"/>
        </w:trPr>
        <w:tc>
          <w:tcPr>
            <w:tcW w:w="3502" w:type="dxa"/>
            <w:tcBorders>
              <w:bottom w:val="single" w:sz="4" w:space="0" w:color="auto"/>
            </w:tcBorders>
          </w:tcPr>
          <w:p w:rsidR="00A611B1" w:rsidRPr="00A611B1" w:rsidRDefault="00A611B1" w:rsidP="00A611B1">
            <w:pPr>
              <w:spacing w:before="60" w:after="60"/>
              <w:rPr>
                <w:rFonts w:ascii="Times New Roman" w:hAnsi="Times New Roman" w:cs="Times New Roman"/>
                <w:b/>
                <w:bCs/>
              </w:rPr>
            </w:pPr>
            <w:r w:rsidRPr="00A611B1">
              <w:rPr>
                <w:rFonts w:ascii="Times New Roman" w:hAnsi="Times New Roman" w:cs="Times New Roman"/>
                <w:b/>
                <w:bCs/>
              </w:rPr>
              <w:t>Eğitim</w:t>
            </w:r>
          </w:p>
        </w:tc>
        <w:tc>
          <w:tcPr>
            <w:tcW w:w="6051" w:type="dxa"/>
            <w:tcBorders>
              <w:bottom w:val="single" w:sz="4" w:space="0" w:color="auto"/>
            </w:tcBorders>
          </w:tcPr>
          <w:p w:rsidR="00A611B1" w:rsidRPr="00A611B1" w:rsidRDefault="00A611B1" w:rsidP="00A611B1">
            <w:pPr>
              <w:spacing w:before="60" w:after="60"/>
              <w:rPr>
                <w:rFonts w:ascii="Times New Roman" w:hAnsi="Times New Roman" w:cs="Times New Roman"/>
                <w:bCs/>
              </w:rPr>
            </w:pPr>
            <w:r w:rsidRPr="00A611B1">
              <w:rPr>
                <w:rFonts w:ascii="Times New Roman" w:hAnsi="Times New Roman" w:cs="Times New Roman"/>
                <w:bCs/>
              </w:rPr>
              <w:t>Laboratuar Teknisyenliği/Teknikerliği</w:t>
            </w:r>
          </w:p>
        </w:tc>
      </w:tr>
      <w:tr w:rsidR="00A611B1" w:rsidRPr="00A611B1" w:rsidTr="00A20699">
        <w:trPr>
          <w:trHeight w:val="255"/>
          <w:jc w:val="center"/>
        </w:trPr>
        <w:tc>
          <w:tcPr>
            <w:tcW w:w="3502" w:type="dxa"/>
            <w:tcBorders>
              <w:bottom w:val="single" w:sz="4" w:space="0" w:color="auto"/>
            </w:tcBorders>
          </w:tcPr>
          <w:p w:rsidR="00A611B1" w:rsidRPr="00A611B1" w:rsidRDefault="00A611B1" w:rsidP="00A611B1">
            <w:pPr>
              <w:spacing w:before="60" w:after="60"/>
              <w:rPr>
                <w:rFonts w:ascii="Times New Roman" w:hAnsi="Times New Roman" w:cs="Times New Roman"/>
                <w:b/>
                <w:bCs/>
              </w:rPr>
            </w:pPr>
            <w:r w:rsidRPr="00A611B1">
              <w:rPr>
                <w:rFonts w:ascii="Times New Roman" w:hAnsi="Times New Roman" w:cs="Times New Roman"/>
                <w:b/>
                <w:bCs/>
              </w:rPr>
              <w:t>Yetkinlik</w:t>
            </w:r>
          </w:p>
        </w:tc>
        <w:tc>
          <w:tcPr>
            <w:tcW w:w="6051" w:type="dxa"/>
            <w:tcBorders>
              <w:bottom w:val="single" w:sz="4" w:space="0" w:color="auto"/>
            </w:tcBorders>
          </w:tcPr>
          <w:p w:rsidR="00A611B1" w:rsidRPr="00A611B1" w:rsidRDefault="00A611B1" w:rsidP="00A611B1">
            <w:pPr>
              <w:spacing w:before="60" w:after="60"/>
              <w:rPr>
                <w:rFonts w:ascii="Times New Roman" w:hAnsi="Times New Roman" w:cs="Times New Roman"/>
                <w:bCs/>
              </w:rPr>
            </w:pPr>
            <w:r w:rsidRPr="00A611B1">
              <w:rPr>
                <w:rFonts w:ascii="Times New Roman" w:hAnsi="Times New Roman" w:cs="Times New Roman"/>
                <w:bCs/>
              </w:rPr>
              <w:t>Bakanlık ataması</w:t>
            </w:r>
          </w:p>
        </w:tc>
      </w:tr>
      <w:tr w:rsidR="00A611B1" w:rsidRPr="00A611B1" w:rsidTr="00A20699">
        <w:trPr>
          <w:trHeight w:val="255"/>
          <w:jc w:val="center"/>
        </w:trPr>
        <w:tc>
          <w:tcPr>
            <w:tcW w:w="3502" w:type="dxa"/>
          </w:tcPr>
          <w:p w:rsidR="00A611B1" w:rsidRPr="00A611B1" w:rsidRDefault="00A611B1" w:rsidP="00A611B1">
            <w:pPr>
              <w:spacing w:before="60" w:after="60"/>
              <w:rPr>
                <w:rFonts w:ascii="Times New Roman" w:hAnsi="Times New Roman" w:cs="Times New Roman"/>
                <w:b/>
                <w:bCs/>
              </w:rPr>
            </w:pPr>
            <w:r w:rsidRPr="00A611B1">
              <w:rPr>
                <w:rFonts w:ascii="Times New Roman" w:hAnsi="Times New Roman" w:cs="Times New Roman"/>
                <w:b/>
                <w:bCs/>
              </w:rPr>
              <w:t>Yerine Vekâlet Eden</w:t>
            </w:r>
          </w:p>
        </w:tc>
        <w:tc>
          <w:tcPr>
            <w:tcW w:w="6051" w:type="dxa"/>
          </w:tcPr>
          <w:p w:rsidR="00A611B1" w:rsidRPr="00A611B1" w:rsidRDefault="00A611B1" w:rsidP="00A611B1">
            <w:pPr>
              <w:spacing w:before="60" w:after="60"/>
              <w:rPr>
                <w:rFonts w:ascii="Times New Roman" w:hAnsi="Times New Roman" w:cs="Times New Roman"/>
                <w:bCs/>
              </w:rPr>
            </w:pPr>
            <w:r w:rsidRPr="00A611B1">
              <w:rPr>
                <w:rFonts w:ascii="Times New Roman" w:hAnsi="Times New Roman" w:cs="Times New Roman"/>
                <w:bCs/>
              </w:rPr>
              <w:t>Sorumlu hekim tarafından görevlendirilen kişi</w:t>
            </w:r>
          </w:p>
        </w:tc>
      </w:tr>
    </w:tbl>
    <w:p w:rsidR="00A611B1" w:rsidRPr="00A611B1" w:rsidRDefault="00A611B1" w:rsidP="008D0EEC">
      <w:pPr>
        <w:pStyle w:val="AralkYok"/>
      </w:pPr>
      <w:r w:rsidRPr="00A611B1">
        <w:t>Donörü karşılar, donasyon işlemi için hazırlar.</w:t>
      </w:r>
    </w:p>
    <w:p w:rsidR="00A611B1" w:rsidRPr="00A611B1" w:rsidRDefault="00A611B1" w:rsidP="008D0EEC">
      <w:pPr>
        <w:pStyle w:val="AralkYok"/>
      </w:pPr>
      <w:r w:rsidRPr="00A611B1">
        <w:t>Gerektiğinde nöbetlerde donasyon yapar.</w:t>
      </w:r>
    </w:p>
    <w:p w:rsidR="00A611B1" w:rsidRPr="00A611B1" w:rsidRDefault="00A611B1" w:rsidP="008D0EEC">
      <w:pPr>
        <w:pStyle w:val="AralkYok"/>
      </w:pPr>
      <w:r w:rsidRPr="00A611B1">
        <w:t>Alınan torba kanlardan kan ürünlerinin(eritrosit süspansiyonu, plazma ve random trombosit) ayrımını yapar.</w:t>
      </w:r>
    </w:p>
    <w:p w:rsidR="00A611B1" w:rsidRPr="00A611B1" w:rsidRDefault="00A611B1" w:rsidP="008D0EEC">
      <w:pPr>
        <w:pStyle w:val="AralkYok"/>
      </w:pPr>
      <w:r w:rsidRPr="00A611B1">
        <w:t>Kan ürünlerinin ayrımı ve laboratuarda kullanılan tüm cihazların çalıştırılmasını bilir ve rutin günlük bakımlarını yapar.</w:t>
      </w:r>
    </w:p>
    <w:p w:rsidR="00A611B1" w:rsidRPr="00A611B1" w:rsidRDefault="00A611B1" w:rsidP="008D0EEC">
      <w:pPr>
        <w:pStyle w:val="AralkYok"/>
      </w:pPr>
      <w:r w:rsidRPr="00A611B1">
        <w:t>Alınan torba kanlarla ilgili kan grubu ve serolojik testleri çalışır.</w:t>
      </w:r>
    </w:p>
    <w:p w:rsidR="00A611B1" w:rsidRPr="00A611B1" w:rsidRDefault="00A611B1" w:rsidP="008D0EEC">
      <w:pPr>
        <w:pStyle w:val="AralkYok"/>
      </w:pPr>
      <w:r w:rsidRPr="00A611B1">
        <w:t>Serolojik testleri pozitif çıkanlarının imhasını yapar.</w:t>
      </w:r>
    </w:p>
    <w:p w:rsidR="00A611B1" w:rsidRPr="00A611B1" w:rsidRDefault="00A611B1" w:rsidP="008D0EEC">
      <w:pPr>
        <w:pStyle w:val="AralkYok"/>
      </w:pPr>
      <w:r w:rsidRPr="00A611B1">
        <w:t>Croos-match ve gerekirse diğer uygunluk testlerini  yapar.</w:t>
      </w:r>
    </w:p>
    <w:p w:rsidR="00A611B1" w:rsidRPr="00A611B1" w:rsidRDefault="00A611B1" w:rsidP="008D0EEC">
      <w:pPr>
        <w:pStyle w:val="AralkYok"/>
      </w:pPr>
      <w:r w:rsidRPr="00A611B1">
        <w:t>Her gün kan dolabında bulunan kanların miktarını belirler. Günlük kullanılan miktarın altında kan bulunduğunda Kızılay’dan temin edilmesi için sorumluyla irtibata geçer.</w:t>
      </w:r>
    </w:p>
    <w:p w:rsidR="00A611B1" w:rsidRPr="00A611B1" w:rsidRDefault="00A611B1" w:rsidP="008D0EEC">
      <w:pPr>
        <w:pStyle w:val="AralkYok"/>
      </w:pPr>
      <w:r w:rsidRPr="00A611B1">
        <w:t>Kan dolabındaki kanları son kullanma tarihlerine göre dizer ve kullanımını ayarlar. Son kullanma tarihleri geçen kanların ve serolojik testleri pozitif çıkan kanların ve diğer nedenlerle imha edilmesi gereken kanların imhasını yapar.</w:t>
      </w:r>
    </w:p>
    <w:p w:rsidR="00A611B1" w:rsidRDefault="00A611B1" w:rsidP="008D0EEC">
      <w:pPr>
        <w:pStyle w:val="AralkYok"/>
      </w:pPr>
      <w:r w:rsidRPr="00A611B1">
        <w:t>Aferez donörlerinin hazırlar (hemogram ve serolojik testlerinin çalışılması)</w:t>
      </w:r>
    </w:p>
    <w:p w:rsidR="00251425" w:rsidRDefault="00251425" w:rsidP="008D0EEC">
      <w:pPr>
        <w:pStyle w:val="AralkYok"/>
      </w:pPr>
    </w:p>
    <w:p w:rsidR="00251425" w:rsidRDefault="00251425" w:rsidP="008D0EEC">
      <w:pPr>
        <w:pStyle w:val="AralkYok"/>
      </w:pPr>
    </w:p>
    <w:p w:rsidR="00251425" w:rsidRPr="00A611B1" w:rsidRDefault="00251425" w:rsidP="008D0EEC">
      <w:pPr>
        <w:pStyle w:val="AralkYok"/>
      </w:pPr>
    </w:p>
    <w:p w:rsidR="00A41C98" w:rsidRDefault="00A41C98" w:rsidP="008D0EEC">
      <w:pPr>
        <w:pStyle w:val="AralkYok"/>
      </w:pPr>
    </w:p>
    <w:p w:rsidR="00F01218" w:rsidRDefault="00F01218" w:rsidP="008D0EEC">
      <w:pPr>
        <w:pStyle w:val="AralkYok"/>
      </w:pPr>
    </w:p>
    <w:p w:rsidR="00F01218" w:rsidRDefault="00F01218" w:rsidP="008D0EEC">
      <w:pPr>
        <w:pStyle w:val="AralkYok"/>
      </w:pPr>
    </w:p>
    <w:p w:rsidR="00A41C98" w:rsidRDefault="00A41C98" w:rsidP="008D0EEC">
      <w:pPr>
        <w:pStyle w:val="AralkYok"/>
      </w:pPr>
    </w:p>
    <w:p w:rsidR="00A41C98" w:rsidRDefault="00A41C98" w:rsidP="008D0EEC">
      <w:pPr>
        <w:pStyle w:val="AralkYok"/>
      </w:pPr>
    </w:p>
    <w:p w:rsidR="00A41C98" w:rsidRDefault="00A41C98" w:rsidP="008D0EEC">
      <w:pPr>
        <w:pStyle w:val="AralkYok"/>
      </w:pPr>
    </w:p>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067"/>
        <w:gridCol w:w="2657"/>
        <w:gridCol w:w="1911"/>
      </w:tblGrid>
      <w:tr w:rsidR="00267BC4" w:rsidTr="00267BC4">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267BC4" w:rsidRDefault="00843238" w:rsidP="007860B8">
            <w:pPr>
              <w:jc w:val="center"/>
              <w:rPr>
                <w:rFonts w:cs="Tahoma"/>
                <w:b/>
                <w:bCs/>
                <w:sz w:val="24"/>
                <w:szCs w:val="24"/>
                <w:lang w:eastAsia="en-US"/>
              </w:rPr>
            </w:pPr>
            <w:r w:rsidRPr="00843238">
              <w:rPr>
                <w:noProof/>
              </w:rPr>
              <w:drawing>
                <wp:inline distT="0" distB="0" distL="0" distR="0">
                  <wp:extent cx="936552" cy="899885"/>
                  <wp:effectExtent l="19050" t="0" r="0" b="0"/>
                  <wp:docPr id="3" name="Resim 2"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saglik-bakanligi-log-6dcef7a4e70da8cff952.jpg"/>
                          <pic:cNvPicPr/>
                        </pic:nvPicPr>
                        <pic:blipFill>
                          <a:blip r:embed="rId8" cstate="print"/>
                          <a:stretch>
                            <a:fillRect/>
                          </a:stretch>
                        </pic:blipFill>
                        <pic:spPr>
                          <a:xfrm>
                            <a:off x="0" y="0"/>
                            <a:ext cx="936552" cy="899885"/>
                          </a:xfrm>
                          <a:prstGeom prst="rect">
                            <a:avLst/>
                          </a:prstGeom>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hideMark/>
          </w:tcPr>
          <w:p w:rsidR="00267BC4" w:rsidRDefault="00267BC4" w:rsidP="007860B8">
            <w:pPr>
              <w:spacing w:after="0"/>
              <w:jc w:val="center"/>
              <w:rPr>
                <w:rFonts w:ascii="Times New Roman" w:eastAsia="Times New Roman" w:hAnsi="Times New Roman" w:cs="Times New Roman"/>
                <w:b/>
                <w:bCs/>
                <w:sz w:val="28"/>
                <w:szCs w:val="28"/>
                <w:lang w:eastAsia="en-US"/>
              </w:rPr>
            </w:pPr>
            <w:r>
              <w:rPr>
                <w:b/>
                <w:bCs/>
                <w:sz w:val="28"/>
                <w:szCs w:val="28"/>
              </w:rPr>
              <w:t>T.C.</w:t>
            </w:r>
          </w:p>
          <w:p w:rsidR="00267BC4" w:rsidRDefault="00267BC4" w:rsidP="007860B8">
            <w:pPr>
              <w:spacing w:after="0"/>
              <w:jc w:val="center"/>
              <w:rPr>
                <w:rFonts w:eastAsiaTheme="minorHAnsi"/>
                <w:b/>
                <w:bCs/>
                <w:sz w:val="28"/>
                <w:szCs w:val="28"/>
              </w:rPr>
            </w:pPr>
            <w:r>
              <w:rPr>
                <w:b/>
                <w:bCs/>
                <w:sz w:val="28"/>
                <w:szCs w:val="28"/>
              </w:rPr>
              <w:t>SAĞLIK BAKANLIĞI</w:t>
            </w:r>
          </w:p>
          <w:p w:rsidR="00267BC4" w:rsidRDefault="00267BC4" w:rsidP="007860B8">
            <w:pPr>
              <w:spacing w:after="0"/>
              <w:jc w:val="center"/>
              <w:rPr>
                <w:b/>
                <w:bCs/>
                <w:sz w:val="28"/>
                <w:szCs w:val="28"/>
                <w:lang w:eastAsia="en-US"/>
              </w:rPr>
            </w:pPr>
            <w:r>
              <w:rPr>
                <w:b/>
                <w:bCs/>
                <w:sz w:val="28"/>
                <w:szCs w:val="28"/>
              </w:rPr>
              <w:t>SİLOPİ DEVLET HASTANESİ</w:t>
            </w:r>
          </w:p>
        </w:tc>
      </w:tr>
      <w:tr w:rsidR="00CF4317" w:rsidTr="00267BC4">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CF4317" w:rsidRDefault="00CF4317" w:rsidP="00CF4317">
            <w:pPr>
              <w:rPr>
                <w:rFonts w:cs="Tahoma"/>
                <w:bCs/>
                <w:sz w:val="16"/>
                <w:szCs w:val="16"/>
                <w:lang w:eastAsia="en-US"/>
              </w:rPr>
            </w:pPr>
            <w:r>
              <w:rPr>
                <w:b/>
                <w:sz w:val="16"/>
                <w:szCs w:val="16"/>
              </w:rPr>
              <w:t xml:space="preserve">KODU: </w:t>
            </w:r>
            <w:r>
              <w:rPr>
                <w:rFonts w:cs="Calibri"/>
                <w:sz w:val="18"/>
                <w:szCs w:val="18"/>
              </w:rPr>
              <w:t xml:space="preserve"> </w:t>
            </w:r>
            <w:r>
              <w:rPr>
                <w:rFonts w:cs="Calibri"/>
                <w:b/>
                <w:sz w:val="16"/>
                <w:szCs w:val="16"/>
              </w:rPr>
              <w:t>SDH.GT.TH.31</w:t>
            </w:r>
          </w:p>
        </w:tc>
        <w:tc>
          <w:tcPr>
            <w:tcW w:w="2361" w:type="dxa"/>
            <w:tcBorders>
              <w:top w:val="single" w:sz="4" w:space="0" w:color="auto"/>
              <w:left w:val="single" w:sz="4" w:space="0" w:color="auto"/>
              <w:bottom w:val="single" w:sz="4" w:space="0" w:color="auto"/>
              <w:right w:val="single" w:sz="4" w:space="0" w:color="auto"/>
            </w:tcBorders>
            <w:vAlign w:val="center"/>
            <w:hideMark/>
          </w:tcPr>
          <w:p w:rsidR="00CF4317" w:rsidRDefault="00CF4317" w:rsidP="00CF4317">
            <w:pPr>
              <w:rPr>
                <w:rFonts w:cs="Tahoma"/>
                <w:bCs/>
                <w:sz w:val="16"/>
                <w:szCs w:val="16"/>
                <w:lang w:eastAsia="en-US"/>
              </w:rPr>
            </w:pPr>
            <w:r>
              <w:rPr>
                <w:b/>
                <w:sz w:val="16"/>
                <w:szCs w:val="16"/>
              </w:rPr>
              <w:t xml:space="preserve">YAYIN TARİHİ: </w:t>
            </w:r>
            <w:r>
              <w:rPr>
                <w:b/>
                <w:sz w:val="18"/>
                <w:szCs w:val="18"/>
              </w:rPr>
              <w:t>01.07.2011</w:t>
            </w:r>
          </w:p>
        </w:tc>
        <w:tc>
          <w:tcPr>
            <w:tcW w:w="2067" w:type="dxa"/>
            <w:tcBorders>
              <w:top w:val="single" w:sz="4" w:space="0" w:color="auto"/>
              <w:left w:val="single" w:sz="4" w:space="0" w:color="auto"/>
              <w:bottom w:val="single" w:sz="4" w:space="0" w:color="auto"/>
              <w:right w:val="single" w:sz="4" w:space="0" w:color="auto"/>
            </w:tcBorders>
            <w:vAlign w:val="center"/>
            <w:hideMark/>
          </w:tcPr>
          <w:p w:rsidR="00CF4317" w:rsidRDefault="00CF4317" w:rsidP="00CF4317">
            <w:pPr>
              <w:rPr>
                <w:rFonts w:cs="Tahoma"/>
                <w:bCs/>
                <w:sz w:val="16"/>
                <w:szCs w:val="16"/>
                <w:lang w:eastAsia="en-US"/>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CF4317" w:rsidRDefault="00CF4317" w:rsidP="00CF4317">
            <w:pPr>
              <w:rPr>
                <w:rFonts w:cs="Tahoma"/>
                <w:bCs/>
                <w:sz w:val="16"/>
                <w:szCs w:val="16"/>
                <w:lang w:eastAsia="en-US"/>
              </w:rPr>
            </w:pPr>
            <w:r>
              <w:rPr>
                <w:b/>
                <w:sz w:val="16"/>
                <w:szCs w:val="16"/>
              </w:rPr>
              <w:t>REVİZYON TARİHİ:06.12.2018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CF4317" w:rsidRDefault="00CF4317" w:rsidP="00CF4317">
            <w:pPr>
              <w:rPr>
                <w:rFonts w:cs="Tahoma"/>
                <w:bCs/>
                <w:sz w:val="16"/>
                <w:szCs w:val="16"/>
                <w:lang w:eastAsia="en-US"/>
              </w:rPr>
            </w:pPr>
            <w:r>
              <w:rPr>
                <w:b/>
                <w:sz w:val="16"/>
                <w:szCs w:val="16"/>
              </w:rPr>
              <w:t>SAYFA NO: 2/2</w:t>
            </w:r>
          </w:p>
        </w:tc>
      </w:tr>
    </w:tbl>
    <w:p w:rsidR="00A41C98" w:rsidRDefault="00A41C98" w:rsidP="008D0EEC">
      <w:pPr>
        <w:pStyle w:val="AralkYok"/>
      </w:pPr>
    </w:p>
    <w:p w:rsidR="00A41C98" w:rsidRDefault="00A41C98" w:rsidP="008D0EEC">
      <w:pPr>
        <w:pStyle w:val="AralkYok"/>
      </w:pPr>
    </w:p>
    <w:p w:rsidR="00A41C98" w:rsidRDefault="00A41C98" w:rsidP="008D0EEC">
      <w:pPr>
        <w:pStyle w:val="AralkYok"/>
      </w:pPr>
    </w:p>
    <w:p w:rsidR="008D0EEC" w:rsidRDefault="00A611B1" w:rsidP="008D0EEC">
      <w:pPr>
        <w:pStyle w:val="AralkYok"/>
      </w:pPr>
      <w:r w:rsidRPr="00A611B1">
        <w:t xml:space="preserve">Bütün işlere ait defter kayıtlarını tutar. </w:t>
      </w:r>
    </w:p>
    <w:p w:rsidR="008D0EEC" w:rsidRDefault="00A611B1" w:rsidP="008D0EEC">
      <w:pPr>
        <w:pStyle w:val="AralkYok"/>
      </w:pPr>
      <w:r w:rsidRPr="00A611B1">
        <w:t>Kan merkezine gelen kan talep kağıtlarını değerlendirerek, kan merkezinde yeterli kan var olup olmadığının kontrolünü yapar. Elimizdeki stok miktarına göre donör gerekip gerekmeyeceğini belirler.</w:t>
      </w:r>
    </w:p>
    <w:p w:rsidR="00A611B1" w:rsidRPr="00A611B1" w:rsidRDefault="00A611B1" w:rsidP="008D0EEC">
      <w:pPr>
        <w:pStyle w:val="AralkYok"/>
      </w:pPr>
      <w:r w:rsidRPr="00A611B1">
        <w:t xml:space="preserve">Çalıştığı bölümde kullanılan malzeme miktarı azaldığında tamamlanması için sorumlu teknisyene bildirir. </w:t>
      </w:r>
    </w:p>
    <w:p w:rsidR="00A611B1" w:rsidRPr="00A611B1" w:rsidRDefault="00A611B1" w:rsidP="008D0EEC">
      <w:pPr>
        <w:pStyle w:val="AralkYok"/>
      </w:pPr>
      <w:r w:rsidRPr="00A611B1">
        <w:t>Sorumlu teknisyenin direktifleri doğrultusunda çalışır. Laboratuardaki gereksinme ve sorunlarla ilgili sorumlu teknisyene bilgi verir ve danışır.</w:t>
      </w:r>
    </w:p>
    <w:p w:rsidR="00A611B1" w:rsidRPr="00A611B1" w:rsidRDefault="00A611B1" w:rsidP="008D0EEC">
      <w:pPr>
        <w:pStyle w:val="AralkYok"/>
      </w:pPr>
      <w:r w:rsidRPr="00A611B1">
        <w:t>Sorumlu hekimin verdiği diğer görevleri yerine getirir.</w:t>
      </w:r>
    </w:p>
    <w:p w:rsidR="00A611B1" w:rsidRPr="00A611B1" w:rsidRDefault="00A611B1" w:rsidP="008D0EEC">
      <w:pPr>
        <w:pStyle w:val="AralkYok"/>
      </w:pPr>
      <w:r w:rsidRPr="00A611B1">
        <w:t xml:space="preserve">Sağlık Bakanlığı hizmet kalite standartları ile hasta ve çalışan güvenliği kapsamında faaliyetlerin sürekliliğinin sağlanması ve istenilen düzeyde tutulması için yapılan çalışmaları idare ile eş güdüm halinde yürütür ve gerekli önlemleri alır. </w:t>
      </w:r>
    </w:p>
    <w:p w:rsidR="00A611B1" w:rsidRDefault="00A611B1" w:rsidP="008D0EEC">
      <w:pPr>
        <w:pStyle w:val="AralkYok"/>
      </w:pPr>
    </w:p>
    <w:p w:rsidR="00A611B1" w:rsidRPr="00C9171B" w:rsidRDefault="00A611B1" w:rsidP="008D0EEC">
      <w:pPr>
        <w:pStyle w:val="AralkYok"/>
      </w:pPr>
    </w:p>
    <w:p w:rsidR="00527012" w:rsidRPr="00527012" w:rsidRDefault="00527012" w:rsidP="008D0EEC">
      <w:pPr>
        <w:pStyle w:val="AralkYok"/>
        <w:rPr>
          <w:sz w:val="20"/>
          <w:szCs w:val="20"/>
        </w:rPr>
      </w:pPr>
    </w:p>
    <w:p w:rsidR="00527012" w:rsidRDefault="00527012" w:rsidP="008D0EEC">
      <w:pPr>
        <w:pStyle w:val="AralkYok"/>
        <w:rPr>
          <w:sz w:val="20"/>
          <w:szCs w:val="20"/>
        </w:rPr>
      </w:pPr>
    </w:p>
    <w:p w:rsidR="00F01218" w:rsidRDefault="00F01218" w:rsidP="00F01218">
      <w:pPr>
        <w:pStyle w:val="AralkYok"/>
        <w:spacing w:before="240"/>
        <w:rPr>
          <w:sz w:val="20"/>
          <w:szCs w:val="20"/>
        </w:rPr>
      </w:pPr>
    </w:p>
    <w:p w:rsidR="00B70DDC" w:rsidRDefault="00B70DDC" w:rsidP="008D0EEC">
      <w:pPr>
        <w:pStyle w:val="AralkYok"/>
        <w:rPr>
          <w:sz w:val="20"/>
          <w:szCs w:val="20"/>
        </w:rPr>
      </w:pPr>
    </w:p>
    <w:p w:rsidR="00A41C98" w:rsidRDefault="00A41C98" w:rsidP="008D0EEC">
      <w:pPr>
        <w:pStyle w:val="AralkYok"/>
        <w:rPr>
          <w:sz w:val="20"/>
          <w:szCs w:val="20"/>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8"/>
        <w:gridCol w:w="3126"/>
        <w:gridCol w:w="3644"/>
      </w:tblGrid>
      <w:tr w:rsidR="00515765" w:rsidTr="00515765">
        <w:trPr>
          <w:trHeight w:val="409"/>
        </w:trPr>
        <w:tc>
          <w:tcPr>
            <w:tcW w:w="3578" w:type="dxa"/>
            <w:tcBorders>
              <w:top w:val="single" w:sz="4" w:space="0" w:color="000000"/>
              <w:left w:val="single" w:sz="4" w:space="0" w:color="000000"/>
              <w:bottom w:val="single" w:sz="4" w:space="0" w:color="auto"/>
              <w:right w:val="single" w:sz="4" w:space="0" w:color="000000"/>
            </w:tcBorders>
            <w:hideMark/>
          </w:tcPr>
          <w:p w:rsidR="00515765" w:rsidRDefault="00515765" w:rsidP="00515765">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HAZIRLAYAN</w:t>
            </w:r>
          </w:p>
        </w:tc>
        <w:tc>
          <w:tcPr>
            <w:tcW w:w="3126" w:type="dxa"/>
            <w:tcBorders>
              <w:top w:val="single" w:sz="4" w:space="0" w:color="000000"/>
              <w:left w:val="single" w:sz="4" w:space="0" w:color="000000"/>
              <w:bottom w:val="single" w:sz="4" w:space="0" w:color="auto"/>
              <w:right w:val="single" w:sz="4" w:space="0" w:color="000000"/>
            </w:tcBorders>
            <w:hideMark/>
          </w:tcPr>
          <w:p w:rsidR="00515765" w:rsidRDefault="00515765" w:rsidP="00515765">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KONTROL EDEN</w:t>
            </w:r>
          </w:p>
        </w:tc>
        <w:tc>
          <w:tcPr>
            <w:tcW w:w="3644" w:type="dxa"/>
            <w:tcBorders>
              <w:top w:val="single" w:sz="4" w:space="0" w:color="000000"/>
              <w:left w:val="single" w:sz="4" w:space="0" w:color="000000"/>
              <w:bottom w:val="single" w:sz="4" w:space="0" w:color="auto"/>
              <w:right w:val="single" w:sz="4" w:space="0" w:color="000000"/>
            </w:tcBorders>
            <w:hideMark/>
          </w:tcPr>
          <w:p w:rsidR="00515765" w:rsidRDefault="00515765" w:rsidP="00515765">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ONAY</w:t>
            </w:r>
          </w:p>
        </w:tc>
      </w:tr>
      <w:tr w:rsidR="00515765" w:rsidTr="00515765">
        <w:trPr>
          <w:trHeight w:val="564"/>
        </w:trPr>
        <w:tc>
          <w:tcPr>
            <w:tcW w:w="3578" w:type="dxa"/>
            <w:tcBorders>
              <w:top w:val="single" w:sz="4" w:space="0" w:color="auto"/>
              <w:left w:val="single" w:sz="4" w:space="0" w:color="000000"/>
              <w:bottom w:val="single" w:sz="4" w:space="0" w:color="000000"/>
              <w:right w:val="single" w:sz="4" w:space="0" w:color="000000"/>
            </w:tcBorders>
            <w:hideMark/>
          </w:tcPr>
          <w:p w:rsidR="00515765" w:rsidRDefault="00515765" w:rsidP="00515765">
            <w:pPr>
              <w:framePr w:hSpace="141" w:wrap="around" w:vAnchor="text" w:hAnchor="page" w:x="916" w:y="1"/>
              <w:tabs>
                <w:tab w:val="left" w:pos="2160"/>
              </w:tabs>
              <w:jc w:val="both"/>
              <w:rPr>
                <w:rFonts w:ascii="Calibri" w:eastAsia="Calibri" w:hAnsi="Calibri" w:cs="Times New Roman"/>
              </w:rPr>
            </w:pPr>
          </w:p>
        </w:tc>
        <w:tc>
          <w:tcPr>
            <w:tcW w:w="3126" w:type="dxa"/>
            <w:tcBorders>
              <w:top w:val="single" w:sz="4" w:space="0" w:color="auto"/>
              <w:left w:val="single" w:sz="4" w:space="0" w:color="000000"/>
              <w:bottom w:val="single" w:sz="4" w:space="0" w:color="000000"/>
              <w:right w:val="single" w:sz="4" w:space="0" w:color="000000"/>
            </w:tcBorders>
          </w:tcPr>
          <w:p w:rsidR="00515765" w:rsidRDefault="00515765" w:rsidP="00515765">
            <w:pPr>
              <w:framePr w:hSpace="141" w:wrap="around" w:vAnchor="text" w:hAnchor="page" w:x="916" w:y="1"/>
              <w:rPr>
                <w:rFonts w:ascii="Times New Roman" w:eastAsia="Times New Roman" w:hAnsi="Times New Roman"/>
                <w:b/>
                <w:sz w:val="20"/>
                <w:szCs w:val="20"/>
              </w:rPr>
            </w:pPr>
            <w:r>
              <w:rPr>
                <w:b/>
                <w:sz w:val="20"/>
                <w:szCs w:val="20"/>
              </w:rPr>
              <w:t>KALİTE DİREKTÖRÜ</w:t>
            </w:r>
          </w:p>
          <w:p w:rsidR="00515765" w:rsidRDefault="00515765" w:rsidP="00515765">
            <w:pPr>
              <w:framePr w:hSpace="141" w:wrap="around" w:vAnchor="text" w:hAnchor="page" w:x="916" w:y="1"/>
              <w:tabs>
                <w:tab w:val="left" w:pos="2160"/>
              </w:tabs>
              <w:jc w:val="both"/>
              <w:rPr>
                <w:rFonts w:ascii="Calibri" w:eastAsia="Calibri" w:hAnsi="Calibri" w:cs="Times New Roman"/>
              </w:rPr>
            </w:pPr>
          </w:p>
        </w:tc>
        <w:tc>
          <w:tcPr>
            <w:tcW w:w="3644" w:type="dxa"/>
            <w:tcBorders>
              <w:top w:val="single" w:sz="4" w:space="0" w:color="auto"/>
              <w:left w:val="single" w:sz="4" w:space="0" w:color="000000"/>
              <w:bottom w:val="single" w:sz="4" w:space="0" w:color="000000"/>
              <w:right w:val="single" w:sz="4" w:space="0" w:color="000000"/>
            </w:tcBorders>
          </w:tcPr>
          <w:p w:rsidR="00515765" w:rsidRDefault="00515765" w:rsidP="00515765">
            <w:pPr>
              <w:framePr w:hSpace="141" w:wrap="around" w:vAnchor="text" w:hAnchor="page" w:x="916" w:y="1"/>
              <w:tabs>
                <w:tab w:val="left" w:pos="2160"/>
              </w:tabs>
              <w:jc w:val="both"/>
              <w:rPr>
                <w:rFonts w:ascii="Calibri" w:eastAsia="Calibri" w:hAnsi="Calibri" w:cs="Times New Roman"/>
              </w:rPr>
            </w:pPr>
          </w:p>
        </w:tc>
      </w:tr>
    </w:tbl>
    <w:p w:rsidR="00A41C98" w:rsidRPr="00527012" w:rsidRDefault="00A41C98" w:rsidP="008D0EEC">
      <w:pPr>
        <w:pStyle w:val="AralkYok"/>
        <w:rPr>
          <w:sz w:val="20"/>
          <w:szCs w:val="20"/>
        </w:rPr>
      </w:pPr>
    </w:p>
    <w:sectPr w:rsidR="00A41C98" w:rsidRPr="00527012" w:rsidSect="00B70DDC">
      <w:pgSz w:w="11906" w:h="16838"/>
      <w:pgMar w:top="426" w:right="1417" w:bottom="0" w:left="1417" w:header="708"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9A6" w:rsidRDefault="003269A6" w:rsidP="00A611B1">
      <w:pPr>
        <w:spacing w:after="0" w:line="240" w:lineRule="auto"/>
      </w:pPr>
      <w:r>
        <w:separator/>
      </w:r>
    </w:p>
  </w:endnote>
  <w:endnote w:type="continuationSeparator" w:id="1">
    <w:p w:rsidR="003269A6" w:rsidRDefault="003269A6" w:rsidP="00A61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9A6" w:rsidRDefault="003269A6" w:rsidP="00A611B1">
      <w:pPr>
        <w:spacing w:after="0" w:line="240" w:lineRule="auto"/>
      </w:pPr>
      <w:r>
        <w:separator/>
      </w:r>
    </w:p>
  </w:footnote>
  <w:footnote w:type="continuationSeparator" w:id="1">
    <w:p w:rsidR="003269A6" w:rsidRDefault="003269A6" w:rsidP="00A611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C2267"/>
    <w:multiLevelType w:val="hybridMultilevel"/>
    <w:tmpl w:val="5662628C"/>
    <w:lvl w:ilvl="0" w:tplc="76AADE1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3AE634B"/>
    <w:multiLevelType w:val="hybridMultilevel"/>
    <w:tmpl w:val="149E71D0"/>
    <w:lvl w:ilvl="0" w:tplc="AE487A7A">
      <w:start w:val="1"/>
      <w:numFmt w:val="decimal"/>
      <w:lvlText w:val="%1."/>
      <w:lvlJc w:val="left"/>
      <w:pPr>
        <w:tabs>
          <w:tab w:val="num" w:pos="1080"/>
        </w:tabs>
        <w:ind w:left="1080" w:hanging="360"/>
      </w:pPr>
      <w:rPr>
        <w:rFonts w:ascii="Times New Roman" w:hAnsi="Times New Roman" w:cs="Times New Roman" w:hint="default"/>
        <w:b/>
        <w:bCs/>
        <w:sz w:val="24"/>
        <w:szCs w:val="24"/>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7F86013C"/>
    <w:multiLevelType w:val="hybridMultilevel"/>
    <w:tmpl w:val="9238E5BE"/>
    <w:lvl w:ilvl="0" w:tplc="5832E91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7012"/>
    <w:rsid w:val="00064DCD"/>
    <w:rsid w:val="000C19D6"/>
    <w:rsid w:val="001853F0"/>
    <w:rsid w:val="001B0C05"/>
    <w:rsid w:val="00251425"/>
    <w:rsid w:val="00267BC4"/>
    <w:rsid w:val="00293EA1"/>
    <w:rsid w:val="002A69CD"/>
    <w:rsid w:val="003269A6"/>
    <w:rsid w:val="00385AC3"/>
    <w:rsid w:val="003F4DBD"/>
    <w:rsid w:val="00480414"/>
    <w:rsid w:val="004A013D"/>
    <w:rsid w:val="004B4B85"/>
    <w:rsid w:val="004D37BF"/>
    <w:rsid w:val="00515765"/>
    <w:rsid w:val="00527012"/>
    <w:rsid w:val="007122B2"/>
    <w:rsid w:val="00783D04"/>
    <w:rsid w:val="00806396"/>
    <w:rsid w:val="00843238"/>
    <w:rsid w:val="008D0EEC"/>
    <w:rsid w:val="00972B0D"/>
    <w:rsid w:val="00994DBC"/>
    <w:rsid w:val="00A20699"/>
    <w:rsid w:val="00A26218"/>
    <w:rsid w:val="00A351E5"/>
    <w:rsid w:val="00A35986"/>
    <w:rsid w:val="00A41C98"/>
    <w:rsid w:val="00A47A6F"/>
    <w:rsid w:val="00A611B1"/>
    <w:rsid w:val="00A74DCC"/>
    <w:rsid w:val="00AB7680"/>
    <w:rsid w:val="00B62C25"/>
    <w:rsid w:val="00B70DDC"/>
    <w:rsid w:val="00B965C3"/>
    <w:rsid w:val="00BC61DE"/>
    <w:rsid w:val="00BD3AC3"/>
    <w:rsid w:val="00C512A7"/>
    <w:rsid w:val="00C9074C"/>
    <w:rsid w:val="00CF4317"/>
    <w:rsid w:val="00D2211F"/>
    <w:rsid w:val="00D469F6"/>
    <w:rsid w:val="00D82AEE"/>
    <w:rsid w:val="00E2575F"/>
    <w:rsid w:val="00E3233C"/>
    <w:rsid w:val="00F01218"/>
    <w:rsid w:val="00F427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70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52701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527012"/>
    <w:rPr>
      <w:rFonts w:ascii="Times New Roman" w:eastAsia="Times New Roman" w:hAnsi="Times New Roman" w:cs="Times New Roman"/>
      <w:sz w:val="24"/>
      <w:szCs w:val="24"/>
    </w:rPr>
  </w:style>
  <w:style w:type="paragraph" w:styleId="KonuBal">
    <w:name w:val="Title"/>
    <w:basedOn w:val="Normal"/>
    <w:link w:val="KonuBalChar"/>
    <w:qFormat/>
    <w:rsid w:val="00527012"/>
    <w:pPr>
      <w:spacing w:after="0" w:line="360" w:lineRule="auto"/>
      <w:jc w:val="center"/>
    </w:pPr>
    <w:rPr>
      <w:rFonts w:ascii="Arial" w:eastAsia="Times New Roman" w:hAnsi="Arial" w:cs="Arial"/>
      <w:b/>
      <w:bCs/>
      <w:sz w:val="30"/>
      <w:szCs w:val="24"/>
      <w:lang w:eastAsia="en-US"/>
    </w:rPr>
  </w:style>
  <w:style w:type="character" w:customStyle="1" w:styleId="KonuBalChar">
    <w:name w:val="Konu Başlığı Char"/>
    <w:basedOn w:val="VarsaylanParagrafYazTipi"/>
    <w:link w:val="KonuBal"/>
    <w:rsid w:val="00527012"/>
    <w:rPr>
      <w:rFonts w:ascii="Arial" w:eastAsia="Times New Roman" w:hAnsi="Arial" w:cs="Arial"/>
      <w:b/>
      <w:bCs/>
      <w:sz w:val="30"/>
      <w:szCs w:val="24"/>
      <w:lang w:eastAsia="en-US"/>
    </w:rPr>
  </w:style>
  <w:style w:type="character" w:styleId="SayfaNumaras">
    <w:name w:val="page number"/>
    <w:basedOn w:val="VarsaylanParagrafYazTipi"/>
    <w:rsid w:val="00527012"/>
  </w:style>
  <w:style w:type="paragraph" w:styleId="BalonMetni">
    <w:name w:val="Balloon Text"/>
    <w:basedOn w:val="Normal"/>
    <w:link w:val="BalonMetniChar"/>
    <w:uiPriority w:val="99"/>
    <w:semiHidden/>
    <w:unhideWhenUsed/>
    <w:rsid w:val="005270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7012"/>
    <w:rPr>
      <w:rFonts w:ascii="Tahoma" w:hAnsi="Tahoma" w:cs="Tahoma"/>
      <w:sz w:val="16"/>
      <w:szCs w:val="16"/>
    </w:rPr>
  </w:style>
  <w:style w:type="paragraph" w:styleId="Altbilgi">
    <w:name w:val="footer"/>
    <w:basedOn w:val="Normal"/>
    <w:link w:val="AltbilgiChar"/>
    <w:unhideWhenUsed/>
    <w:rsid w:val="00A35986"/>
    <w:pPr>
      <w:tabs>
        <w:tab w:val="center" w:pos="4536"/>
        <w:tab w:val="right" w:pos="9072"/>
      </w:tabs>
      <w:spacing w:after="0" w:line="240" w:lineRule="auto"/>
    </w:pPr>
  </w:style>
  <w:style w:type="character" w:customStyle="1" w:styleId="AltbilgiChar">
    <w:name w:val="Altbilgi Char"/>
    <w:basedOn w:val="VarsaylanParagrafYazTipi"/>
    <w:link w:val="Altbilgi"/>
    <w:rsid w:val="00A35986"/>
  </w:style>
  <w:style w:type="paragraph" w:styleId="AralkYok">
    <w:name w:val="No Spacing"/>
    <w:basedOn w:val="Normal"/>
    <w:uiPriority w:val="1"/>
    <w:qFormat/>
    <w:rsid w:val="00806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161772">
      <w:bodyDiv w:val="1"/>
      <w:marLeft w:val="0"/>
      <w:marRight w:val="0"/>
      <w:marTop w:val="0"/>
      <w:marBottom w:val="0"/>
      <w:divBdr>
        <w:top w:val="none" w:sz="0" w:space="0" w:color="auto"/>
        <w:left w:val="none" w:sz="0" w:space="0" w:color="auto"/>
        <w:bottom w:val="none" w:sz="0" w:space="0" w:color="auto"/>
        <w:right w:val="none" w:sz="0" w:space="0" w:color="auto"/>
      </w:divBdr>
    </w:div>
    <w:div w:id="202061522">
      <w:bodyDiv w:val="1"/>
      <w:marLeft w:val="0"/>
      <w:marRight w:val="0"/>
      <w:marTop w:val="0"/>
      <w:marBottom w:val="0"/>
      <w:divBdr>
        <w:top w:val="none" w:sz="0" w:space="0" w:color="auto"/>
        <w:left w:val="none" w:sz="0" w:space="0" w:color="auto"/>
        <w:bottom w:val="none" w:sz="0" w:space="0" w:color="auto"/>
        <w:right w:val="none" w:sz="0" w:space="0" w:color="auto"/>
      </w:divBdr>
    </w:div>
    <w:div w:id="627391652">
      <w:bodyDiv w:val="1"/>
      <w:marLeft w:val="0"/>
      <w:marRight w:val="0"/>
      <w:marTop w:val="0"/>
      <w:marBottom w:val="0"/>
      <w:divBdr>
        <w:top w:val="none" w:sz="0" w:space="0" w:color="auto"/>
        <w:left w:val="none" w:sz="0" w:space="0" w:color="auto"/>
        <w:bottom w:val="none" w:sz="0" w:space="0" w:color="auto"/>
        <w:right w:val="none" w:sz="0" w:space="0" w:color="auto"/>
      </w:divBdr>
    </w:div>
    <w:div w:id="1319573211">
      <w:bodyDiv w:val="1"/>
      <w:marLeft w:val="0"/>
      <w:marRight w:val="0"/>
      <w:marTop w:val="0"/>
      <w:marBottom w:val="0"/>
      <w:divBdr>
        <w:top w:val="none" w:sz="0" w:space="0" w:color="auto"/>
        <w:left w:val="none" w:sz="0" w:space="0" w:color="auto"/>
        <w:bottom w:val="none" w:sz="0" w:space="0" w:color="auto"/>
        <w:right w:val="none" w:sz="0" w:space="0" w:color="auto"/>
      </w:divBdr>
    </w:div>
    <w:div w:id="1448156087">
      <w:bodyDiv w:val="1"/>
      <w:marLeft w:val="0"/>
      <w:marRight w:val="0"/>
      <w:marTop w:val="0"/>
      <w:marBottom w:val="0"/>
      <w:divBdr>
        <w:top w:val="none" w:sz="0" w:space="0" w:color="auto"/>
        <w:left w:val="none" w:sz="0" w:space="0" w:color="auto"/>
        <w:bottom w:val="none" w:sz="0" w:space="0" w:color="auto"/>
        <w:right w:val="none" w:sz="0" w:space="0" w:color="auto"/>
      </w:divBdr>
    </w:div>
    <w:div w:id="17428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B181-B9E3-4F35-9868-361966F4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dunya-pc</cp:lastModifiedBy>
  <cp:revision>30</cp:revision>
  <cp:lastPrinted>2018-01-30T09:04:00Z</cp:lastPrinted>
  <dcterms:created xsi:type="dcterms:W3CDTF">2012-01-23T07:59:00Z</dcterms:created>
  <dcterms:modified xsi:type="dcterms:W3CDTF">2019-01-09T07:43:00Z</dcterms:modified>
</cp:coreProperties>
</file>