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9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70"/>
        <w:gridCol w:w="8145"/>
      </w:tblGrid>
      <w:tr w:rsidR="00053F26" w:rsidTr="00D44F99">
        <w:trPr>
          <w:trHeight w:val="214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53F26" w:rsidRPr="00053F26" w:rsidRDefault="00315A87" w:rsidP="00053F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EVDE BAKIM/YAŞLI BAKIM </w:t>
            </w:r>
            <w:r w:rsidR="00053F26" w:rsidRPr="00053F26">
              <w:rPr>
                <w:rFonts w:ascii="Arial" w:hAnsi="Arial" w:cs="Arial"/>
                <w:b/>
                <w:sz w:val="22"/>
                <w:szCs w:val="22"/>
              </w:rPr>
              <w:t>TEKNİKERİ GÖREV TANIMI</w:t>
            </w:r>
          </w:p>
        </w:tc>
      </w:tr>
      <w:tr w:rsidR="005B7F2B" w:rsidTr="005B7F2B">
        <w:trPr>
          <w:trHeight w:val="21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B7F2B" w:rsidRPr="00553B7A" w:rsidRDefault="005B7F2B" w:rsidP="00A54D7F">
            <w:pPr>
              <w:rPr>
                <w:rFonts w:ascii="Arial" w:hAnsi="Arial" w:cs="Arial"/>
              </w:rPr>
            </w:pPr>
            <w:r w:rsidRPr="00553B7A">
              <w:rPr>
                <w:rFonts w:ascii="Arial" w:hAnsi="Arial" w:cs="Arial"/>
                <w:b/>
                <w:color w:val="000000"/>
                <w:sz w:val="22"/>
              </w:rPr>
              <w:t>BİRİMİ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B7F2B" w:rsidRPr="00553B7A" w:rsidRDefault="0020667D" w:rsidP="00A54D7F">
            <w:pPr>
              <w:rPr>
                <w:rFonts w:ascii="Arial" w:hAnsi="Arial" w:cs="Arial"/>
              </w:rPr>
            </w:pPr>
            <w:r w:rsidRPr="00EB6E94">
              <w:rPr>
                <w:rFonts w:ascii="Arial" w:hAnsi="Arial" w:cs="Arial"/>
                <w:sz w:val="22"/>
                <w:szCs w:val="22"/>
              </w:rPr>
              <w:t>Evde Bakım Birimi</w:t>
            </w:r>
          </w:p>
        </w:tc>
      </w:tr>
      <w:tr w:rsidR="005B7F2B" w:rsidTr="005B7F2B">
        <w:trPr>
          <w:trHeight w:val="66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B7F2B" w:rsidRPr="00553B7A" w:rsidRDefault="005B7F2B" w:rsidP="00A54D7F">
            <w:pPr>
              <w:rPr>
                <w:rFonts w:ascii="Arial" w:hAnsi="Arial" w:cs="Arial"/>
              </w:rPr>
            </w:pPr>
            <w:r w:rsidRPr="00553B7A">
              <w:rPr>
                <w:rFonts w:ascii="Arial" w:hAnsi="Arial" w:cs="Arial"/>
                <w:b/>
                <w:color w:val="000000"/>
                <w:sz w:val="22"/>
              </w:rPr>
              <w:t>GÖREVİ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B7F2B" w:rsidRPr="00553B7A" w:rsidRDefault="0020667D" w:rsidP="00A538D2">
            <w:pPr>
              <w:rPr>
                <w:rFonts w:ascii="Arial" w:hAnsi="Arial" w:cs="Arial"/>
              </w:rPr>
            </w:pPr>
            <w:r w:rsidRPr="00EB6E94">
              <w:rPr>
                <w:rFonts w:ascii="Arial" w:hAnsi="Arial" w:cs="Arial"/>
                <w:sz w:val="22"/>
                <w:szCs w:val="22"/>
              </w:rPr>
              <w:t xml:space="preserve">Evde Bakım </w:t>
            </w:r>
            <w:r w:rsidR="00A538D2">
              <w:rPr>
                <w:rFonts w:ascii="Arial" w:hAnsi="Arial" w:cs="Arial"/>
                <w:sz w:val="22"/>
                <w:szCs w:val="22"/>
              </w:rPr>
              <w:t>Teknikeri</w:t>
            </w:r>
          </w:p>
        </w:tc>
      </w:tr>
      <w:tr w:rsidR="005B7F2B" w:rsidTr="005B7F2B">
        <w:trPr>
          <w:trHeight w:val="53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B7F2B" w:rsidRPr="00553B7A" w:rsidRDefault="004E13C9" w:rsidP="00A54D7F">
            <w:pPr>
              <w:rPr>
                <w:rFonts w:ascii="Arial" w:hAnsi="Arial" w:cs="Arial"/>
              </w:rPr>
            </w:pPr>
            <w:r w:rsidRPr="00553B7A">
              <w:rPr>
                <w:rFonts w:ascii="Arial" w:hAnsi="Arial" w:cs="Arial"/>
                <w:b/>
                <w:color w:val="000000"/>
                <w:sz w:val="22"/>
              </w:rPr>
              <w:t>BAĞLI BULUNDUĞU YÖNETİCİ/ÜST POZİSYON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B7F2B" w:rsidRPr="00553B7A" w:rsidRDefault="0020667D" w:rsidP="00A54D7F">
            <w:pPr>
              <w:rPr>
                <w:rFonts w:ascii="Arial" w:hAnsi="Arial" w:cs="Arial"/>
              </w:rPr>
            </w:pPr>
            <w:r w:rsidRPr="00AF29BD">
              <w:rPr>
                <w:rFonts w:ascii="Arial" w:hAnsi="Arial" w:cs="Arial"/>
                <w:sz w:val="22"/>
                <w:szCs w:val="22"/>
              </w:rPr>
              <w:t>Sağlık Bakım Hizmetleri Müdürü.</w:t>
            </w:r>
          </w:p>
        </w:tc>
      </w:tr>
      <w:tr w:rsidR="005B7F2B" w:rsidTr="005B7F2B">
        <w:trPr>
          <w:trHeight w:val="2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B7F2B" w:rsidRPr="00553B7A" w:rsidRDefault="004E13C9" w:rsidP="00A54D7F">
            <w:pPr>
              <w:rPr>
                <w:rFonts w:ascii="Arial" w:hAnsi="Arial" w:cs="Arial"/>
              </w:rPr>
            </w:pPr>
            <w:r w:rsidRPr="00553B7A">
              <w:rPr>
                <w:rFonts w:ascii="Arial" w:hAnsi="Arial" w:cs="Arial"/>
                <w:b/>
                <w:color w:val="000000"/>
                <w:sz w:val="22"/>
              </w:rPr>
              <w:t>GÖREV DEVRİ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20667D" w:rsidRPr="00612A5D" w:rsidRDefault="0020667D" w:rsidP="0020667D">
            <w:pPr>
              <w:spacing w:line="336" w:lineRule="auto"/>
              <w:ind w:right="113"/>
              <w:jc w:val="both"/>
              <w:rPr>
                <w:rFonts w:ascii="Arial" w:hAnsi="Arial" w:cs="Arial"/>
              </w:rPr>
            </w:pPr>
            <w:r w:rsidRPr="00AF29BD">
              <w:rPr>
                <w:rFonts w:ascii="Arial" w:hAnsi="Arial" w:cs="Arial"/>
                <w:sz w:val="22"/>
                <w:szCs w:val="22"/>
              </w:rPr>
              <w:t>İzinli olduğu durumlarda</w:t>
            </w:r>
            <w:r w:rsidRPr="00AF29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29BD">
              <w:rPr>
                <w:rFonts w:ascii="Arial" w:hAnsi="Arial" w:cs="Arial"/>
                <w:sz w:val="22"/>
                <w:szCs w:val="22"/>
              </w:rPr>
              <w:t xml:space="preserve">yerine bakacak personeli  </w:t>
            </w:r>
            <w:r>
              <w:rPr>
                <w:rFonts w:ascii="Arial" w:hAnsi="Arial" w:cs="Arial"/>
                <w:sz w:val="22"/>
                <w:szCs w:val="22"/>
              </w:rPr>
              <w:t>Sağlık Bakım Hizmetleri Müdürü belirler</w:t>
            </w:r>
          </w:p>
          <w:p w:rsidR="005B7F2B" w:rsidRPr="00553B7A" w:rsidRDefault="005B7F2B" w:rsidP="00A54D7F">
            <w:pPr>
              <w:rPr>
                <w:rFonts w:ascii="Arial" w:hAnsi="Arial" w:cs="Arial"/>
              </w:rPr>
            </w:pPr>
          </w:p>
        </w:tc>
      </w:tr>
      <w:tr w:rsidR="005B7F2B" w:rsidTr="005B7F2B">
        <w:trPr>
          <w:trHeight w:val="79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B7F2B" w:rsidRPr="00553B7A" w:rsidRDefault="004E13C9" w:rsidP="00A54D7F">
            <w:pPr>
              <w:rPr>
                <w:rFonts w:ascii="Arial" w:hAnsi="Arial" w:cs="Arial"/>
              </w:rPr>
            </w:pPr>
            <w:r w:rsidRPr="00553B7A">
              <w:rPr>
                <w:rFonts w:ascii="Arial" w:hAnsi="Arial" w:cs="Arial"/>
                <w:b/>
                <w:color w:val="000000"/>
                <w:sz w:val="22"/>
              </w:rPr>
              <w:t>GÖREV AMACI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B7F2B" w:rsidRPr="0020667D" w:rsidRDefault="00A538D2" w:rsidP="0020667D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Silopi</w:t>
            </w:r>
            <w:r w:rsidR="0020667D" w:rsidRPr="008C782B">
              <w:rPr>
                <w:rFonts w:ascii="Arial" w:hAnsi="Arial" w:cs="Arial"/>
                <w:bCs/>
                <w:sz w:val="22"/>
                <w:szCs w:val="22"/>
              </w:rPr>
              <w:t xml:space="preserve"> belediye sınırları içerisinde ikamet eden herhangi bir nedenle yatağa bağımlı hale gelmiş olan ,sürekli bakım ve takibe ihtiyaç duyan hastalara tıbbi , psikolojik ve sosyal destek sağla</w:t>
            </w:r>
            <w:r w:rsidR="0020667D">
              <w:rPr>
                <w:rFonts w:ascii="Arial" w:hAnsi="Arial" w:cs="Arial"/>
                <w:bCs/>
                <w:sz w:val="22"/>
                <w:szCs w:val="22"/>
              </w:rPr>
              <w:t xml:space="preserve">yarak </w:t>
            </w:r>
            <w:r w:rsidR="0020667D" w:rsidRPr="008C782B">
              <w:rPr>
                <w:rFonts w:ascii="Arial" w:hAnsi="Arial" w:cs="Arial"/>
                <w:bCs/>
                <w:sz w:val="22"/>
                <w:szCs w:val="22"/>
              </w:rPr>
              <w:t>hastaneye gitmelerine gerek kalmadan tedavi ve rehabilitasyonlarını evinde ve aile ortamında sağlamaktır</w:t>
            </w:r>
            <w:r w:rsidR="00CB110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B7F2B" w:rsidTr="00315A87">
        <w:trPr>
          <w:trHeight w:val="690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bottom w:w="75" w:type="dxa"/>
            </w:tcMar>
          </w:tcPr>
          <w:p w:rsidR="0020667D" w:rsidRPr="00612A5D" w:rsidRDefault="0020667D" w:rsidP="0020667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12A5D">
              <w:rPr>
                <w:rFonts w:ascii="Arial" w:hAnsi="Arial" w:cs="Arial"/>
                <w:b/>
                <w:sz w:val="22"/>
                <w:szCs w:val="22"/>
                <w:u w:val="single"/>
              </w:rPr>
              <w:t>GÖREV, YETKİ VE SORUMLULUKLARI:</w:t>
            </w:r>
          </w:p>
          <w:p w:rsidR="00CB1109" w:rsidRPr="00CB1109" w:rsidRDefault="00CB1109" w:rsidP="00CB1109">
            <w:pPr>
              <w:shd w:val="clear" w:color="auto" w:fill="FFFFFF"/>
              <w:spacing w:after="150" w:line="375" w:lineRule="atLeast"/>
              <w:rPr>
                <w:rFonts w:ascii="Helvetica" w:hAnsi="Helvetica" w:cs="Helvetica"/>
                <w:color w:val="2F2F2F"/>
              </w:rPr>
            </w:pPr>
            <w:r w:rsidRPr="00CB1109">
              <w:rPr>
                <w:rFonts w:ascii="Helvetica" w:hAnsi="Helvetica" w:cs="Helvetica"/>
                <w:color w:val="2F2F2F"/>
              </w:rPr>
              <w:t>a) Fiziksel, ruhsal ve sosyal yönden bakım gereksinimlerini değerlendirir. Günlük yaşam aktivitelerinin korunmasını, sürdürülmesini ve en üst düzeyde kullanmasını destekler.</w:t>
            </w:r>
          </w:p>
          <w:p w:rsidR="00CB1109" w:rsidRPr="00CB1109" w:rsidRDefault="00CB1109" w:rsidP="00CB1109">
            <w:pPr>
              <w:shd w:val="clear" w:color="auto" w:fill="FFFFFF"/>
              <w:spacing w:after="150" w:line="375" w:lineRule="atLeast"/>
              <w:rPr>
                <w:rFonts w:ascii="Helvetica" w:hAnsi="Helvetica" w:cs="Helvetica"/>
                <w:color w:val="2F2F2F"/>
              </w:rPr>
            </w:pPr>
            <w:r w:rsidRPr="00CB1109">
              <w:rPr>
                <w:rFonts w:ascii="Helvetica" w:hAnsi="Helvetica" w:cs="Helvetica"/>
                <w:color w:val="2F2F2F"/>
              </w:rPr>
              <w:t>b) Diyetisyen tarafından önerilen beslenme programına uygun olarak besler, kilo takibi yapar ve değişiklikleri sağlık ekibi üyeleri ile değerlendirir.</w:t>
            </w:r>
          </w:p>
          <w:p w:rsidR="00CB1109" w:rsidRPr="00CB1109" w:rsidRDefault="00CB1109" w:rsidP="00CB1109">
            <w:pPr>
              <w:shd w:val="clear" w:color="auto" w:fill="FFFFFF"/>
              <w:spacing w:after="150" w:line="375" w:lineRule="atLeast"/>
              <w:rPr>
                <w:rFonts w:ascii="Helvetica" w:hAnsi="Helvetica" w:cs="Helvetica"/>
                <w:color w:val="2F2F2F"/>
              </w:rPr>
            </w:pPr>
            <w:r w:rsidRPr="00CB1109">
              <w:rPr>
                <w:rFonts w:ascii="Helvetica" w:hAnsi="Helvetica" w:cs="Helvetica"/>
                <w:color w:val="2F2F2F"/>
              </w:rPr>
              <w:t>c) Yaşam alanını kaza riski ve güvenlik yönünden değerlendirir, gerekli düzenlemelerin yapılmasını sağlar.</w:t>
            </w:r>
          </w:p>
          <w:p w:rsidR="00CB1109" w:rsidRPr="00CB1109" w:rsidRDefault="00CB1109" w:rsidP="00CB1109">
            <w:pPr>
              <w:shd w:val="clear" w:color="auto" w:fill="FFFFFF"/>
              <w:spacing w:after="150" w:line="375" w:lineRule="atLeast"/>
              <w:rPr>
                <w:rFonts w:ascii="Helvetica" w:hAnsi="Helvetica" w:cs="Helvetica"/>
                <w:color w:val="2F2F2F"/>
              </w:rPr>
            </w:pPr>
            <w:r w:rsidRPr="00CB1109">
              <w:rPr>
                <w:rFonts w:ascii="Helvetica" w:hAnsi="Helvetica" w:cs="Helvetica"/>
                <w:color w:val="2F2F2F"/>
              </w:rPr>
              <w:t>ç) Sağlık ekibi tarafından planlanan tıbbi bakımı takip eder, tıbbi bakımın uygulanmasına yönelik problem tespit etmesi halinde sağlık meslek mensubuna durumu iletir.</w:t>
            </w:r>
          </w:p>
          <w:p w:rsidR="00CB1109" w:rsidRPr="00CB1109" w:rsidRDefault="00CB1109" w:rsidP="00CB1109">
            <w:pPr>
              <w:shd w:val="clear" w:color="auto" w:fill="FFFFFF"/>
              <w:spacing w:after="150" w:line="375" w:lineRule="atLeast"/>
              <w:rPr>
                <w:rFonts w:ascii="Helvetica" w:hAnsi="Helvetica" w:cs="Helvetica"/>
                <w:color w:val="2F2F2F"/>
              </w:rPr>
            </w:pPr>
            <w:r w:rsidRPr="00CB1109">
              <w:rPr>
                <w:rFonts w:ascii="Helvetica" w:hAnsi="Helvetica" w:cs="Helvetica"/>
                <w:color w:val="2F2F2F"/>
              </w:rPr>
              <w:t>d) Ağız ve diş bakımı gibi günlük kişisel bakıma yardımcı olur. Yatağa bağımlı olma, hastalık veya engellilik nedenli bağımlılık durumlarında kişisel bakım ve temizlik uygulamalarını yerine getirir.</w:t>
            </w:r>
          </w:p>
          <w:p w:rsidR="00CB1109" w:rsidRPr="00CB1109" w:rsidRDefault="00CB1109" w:rsidP="00CB1109">
            <w:pPr>
              <w:shd w:val="clear" w:color="auto" w:fill="FFFFFF"/>
              <w:spacing w:after="150" w:line="375" w:lineRule="atLeast"/>
              <w:rPr>
                <w:rFonts w:ascii="Helvetica" w:hAnsi="Helvetica" w:cs="Helvetica"/>
                <w:color w:val="2F2F2F"/>
              </w:rPr>
            </w:pPr>
            <w:r w:rsidRPr="00CB1109">
              <w:rPr>
                <w:rFonts w:ascii="Helvetica" w:hAnsi="Helvetica" w:cs="Helvetica"/>
                <w:color w:val="2F2F2F"/>
              </w:rPr>
              <w:t>e) Sağlık hizmetlerine ulaşmasına yardımcı olur, gerektiğinde refakat eder.</w:t>
            </w:r>
          </w:p>
          <w:p w:rsidR="00CB1109" w:rsidRPr="00CB1109" w:rsidRDefault="00CB1109" w:rsidP="00CB1109">
            <w:pPr>
              <w:shd w:val="clear" w:color="auto" w:fill="FFFFFF"/>
              <w:spacing w:after="150" w:line="375" w:lineRule="atLeast"/>
              <w:rPr>
                <w:rFonts w:ascii="Helvetica" w:hAnsi="Helvetica" w:cs="Helvetica"/>
                <w:color w:val="2F2F2F"/>
              </w:rPr>
            </w:pPr>
            <w:r w:rsidRPr="00CB1109">
              <w:rPr>
                <w:rFonts w:ascii="Helvetica" w:hAnsi="Helvetica" w:cs="Helvetica"/>
                <w:color w:val="2F2F2F"/>
              </w:rPr>
              <w:t>f) Bakım veren aile üyelerini destekler.</w:t>
            </w:r>
          </w:p>
          <w:p w:rsidR="00CB1109" w:rsidRPr="00CB1109" w:rsidRDefault="00CB1109" w:rsidP="00CB1109">
            <w:pPr>
              <w:shd w:val="clear" w:color="auto" w:fill="FFFFFF"/>
              <w:spacing w:after="150" w:line="375" w:lineRule="atLeast"/>
              <w:rPr>
                <w:rFonts w:ascii="Helvetica" w:hAnsi="Helvetica" w:cs="Helvetica"/>
                <w:color w:val="2F2F2F"/>
              </w:rPr>
            </w:pPr>
            <w:r w:rsidRPr="00CB1109">
              <w:rPr>
                <w:rFonts w:ascii="Helvetica" w:hAnsi="Helvetica" w:cs="Helvetica"/>
                <w:color w:val="2F2F2F"/>
              </w:rPr>
              <w:t>g) İstismardan korur, aileyi ve gerekli durumlarda ilgili kurumları bu konuda bilgilendirir.</w:t>
            </w:r>
          </w:p>
          <w:p w:rsidR="00553B7A" w:rsidRPr="00315A87" w:rsidRDefault="00CB1109" w:rsidP="00315A87">
            <w:pPr>
              <w:shd w:val="clear" w:color="auto" w:fill="FFFFFF"/>
              <w:spacing w:after="150" w:line="375" w:lineRule="atLeast"/>
              <w:rPr>
                <w:rFonts w:ascii="Helvetica" w:hAnsi="Helvetica" w:cs="Helvetica"/>
                <w:color w:val="2F2F2F"/>
              </w:rPr>
            </w:pPr>
            <w:r w:rsidRPr="00CB1109">
              <w:rPr>
                <w:rFonts w:ascii="Helvetica" w:hAnsi="Helvetica" w:cs="Helvetica"/>
                <w:color w:val="2F2F2F"/>
              </w:rPr>
              <w:t>ğ) Sosyal aktivitelere yönlendirir ve katılımını destekler.</w:t>
            </w:r>
          </w:p>
        </w:tc>
      </w:tr>
    </w:tbl>
    <w:p w:rsidR="008E1404" w:rsidRDefault="008E1404"/>
    <w:sectPr w:rsidR="008E1404" w:rsidSect="008E1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0D" w:rsidRDefault="003E290D" w:rsidP="0023116F">
      <w:r>
        <w:separator/>
      </w:r>
    </w:p>
  </w:endnote>
  <w:endnote w:type="continuationSeparator" w:id="1">
    <w:p w:rsidR="003E290D" w:rsidRDefault="003E290D" w:rsidP="0023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F" w:rsidRDefault="00F31D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916" w:type="dxa"/>
      <w:tblInd w:w="-885" w:type="dxa"/>
      <w:tblLook w:val="04A0"/>
    </w:tblPr>
    <w:tblGrid>
      <w:gridCol w:w="3955"/>
      <w:gridCol w:w="3071"/>
      <w:gridCol w:w="3890"/>
    </w:tblGrid>
    <w:tr w:rsidR="00F31D3F" w:rsidTr="00F31D3F">
      <w:tc>
        <w:tcPr>
          <w:tcW w:w="3955" w:type="dxa"/>
        </w:tcPr>
        <w:p w:rsidR="00F31D3F" w:rsidRDefault="00F31D3F">
          <w:pPr>
            <w:pStyle w:val="Altbilgi"/>
          </w:pPr>
          <w:r>
            <w:t>HAZIRLAYAN</w:t>
          </w:r>
        </w:p>
      </w:tc>
      <w:tc>
        <w:tcPr>
          <w:tcW w:w="3071" w:type="dxa"/>
        </w:tcPr>
        <w:p w:rsidR="00F31D3F" w:rsidRDefault="00F31D3F">
          <w:pPr>
            <w:pStyle w:val="Altbilgi"/>
          </w:pPr>
          <w:r>
            <w:t>KONTROL EDEN</w:t>
          </w:r>
        </w:p>
      </w:tc>
      <w:tc>
        <w:tcPr>
          <w:tcW w:w="3890" w:type="dxa"/>
        </w:tcPr>
        <w:p w:rsidR="00F31D3F" w:rsidRDefault="00F31D3F">
          <w:pPr>
            <w:pStyle w:val="Altbilgi"/>
          </w:pPr>
          <w:r>
            <w:t>ONAY</w:t>
          </w:r>
        </w:p>
        <w:p w:rsidR="00F31D3F" w:rsidRDefault="00F31D3F">
          <w:pPr>
            <w:pStyle w:val="Altbilgi"/>
          </w:pPr>
        </w:p>
        <w:p w:rsidR="00F31D3F" w:rsidRDefault="00F31D3F">
          <w:pPr>
            <w:pStyle w:val="Altbilgi"/>
          </w:pPr>
        </w:p>
        <w:p w:rsidR="00F31D3F" w:rsidRDefault="00F31D3F">
          <w:pPr>
            <w:pStyle w:val="Altbilgi"/>
          </w:pPr>
        </w:p>
        <w:p w:rsidR="00F31D3F" w:rsidRDefault="00F31D3F">
          <w:pPr>
            <w:pStyle w:val="Altbilgi"/>
          </w:pPr>
        </w:p>
      </w:tc>
    </w:tr>
  </w:tbl>
  <w:p w:rsidR="00F31D3F" w:rsidRDefault="00F31D3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F" w:rsidRDefault="00F31D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0D" w:rsidRDefault="003E290D" w:rsidP="0023116F">
      <w:r>
        <w:separator/>
      </w:r>
    </w:p>
  </w:footnote>
  <w:footnote w:type="continuationSeparator" w:id="1">
    <w:p w:rsidR="003E290D" w:rsidRDefault="003E290D" w:rsidP="00231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F" w:rsidRDefault="00F31D3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12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51"/>
      <w:gridCol w:w="2289"/>
      <w:gridCol w:w="2067"/>
      <w:gridCol w:w="2657"/>
      <w:gridCol w:w="1911"/>
    </w:tblGrid>
    <w:tr w:rsidR="00053F26" w:rsidTr="00FF6EED">
      <w:trPr>
        <w:trHeight w:val="1350"/>
      </w:trPr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F26" w:rsidRDefault="00D634A2" w:rsidP="00053F26">
          <w:pPr>
            <w:suppressAutoHyphens/>
            <w:spacing w:after="200" w:line="276" w:lineRule="auto"/>
            <w:jc w:val="center"/>
            <w:rPr>
              <w:rFonts w:ascii="Calibri" w:hAnsi="Calibri" w:cs="Tahoma"/>
              <w:b/>
              <w:bCs/>
              <w:lang w:eastAsia="en-US"/>
            </w:rPr>
          </w:pPr>
          <w:r w:rsidRPr="00D634A2">
            <w:rPr>
              <w:noProof/>
            </w:rPr>
            <w:drawing>
              <wp:inline distT="0" distB="0" distL="0" distR="0">
                <wp:extent cx="936552" cy="899885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F26" w:rsidRDefault="00053F26" w:rsidP="00053F26">
          <w:pPr>
            <w:jc w:val="center"/>
            <w:rPr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053F26" w:rsidRDefault="00053F26" w:rsidP="00053F26">
          <w:pPr>
            <w:jc w:val="center"/>
            <w:rPr>
              <w:rFonts w:asciiTheme="minorHAnsi" w:eastAsiaTheme="minorHAnsi" w:hAnsiTheme="minorHAnsi" w:cstheme="minorBidi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053F26" w:rsidRDefault="00053F26" w:rsidP="00053F26">
          <w:pPr>
            <w:suppressAutoHyphens/>
            <w:spacing w:line="276" w:lineRule="auto"/>
            <w:jc w:val="center"/>
            <w:rPr>
              <w:rFonts w:ascii="Calibri" w:hAnsi="Calibri" w:cs="Arial"/>
              <w:b/>
              <w:bCs/>
              <w:sz w:val="28"/>
              <w:szCs w:val="28"/>
              <w:lang w:eastAsia="en-US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053F26" w:rsidTr="00FF6EED">
      <w:trPr>
        <w:trHeight w:val="60"/>
      </w:trPr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F26" w:rsidRDefault="00053F26" w:rsidP="00053F26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FF6EED">
            <w:rPr>
              <w:rFonts w:cs="Calibri"/>
              <w:b/>
              <w:sz w:val="16"/>
              <w:szCs w:val="16"/>
            </w:rPr>
            <w:t>KU.</w:t>
          </w:r>
          <w:r>
            <w:rPr>
              <w:rFonts w:cs="Calibri"/>
              <w:b/>
              <w:sz w:val="16"/>
              <w:szCs w:val="16"/>
            </w:rPr>
            <w:t>57</w:t>
          </w:r>
        </w:p>
      </w:tc>
      <w:tc>
        <w:tcPr>
          <w:tcW w:w="2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F26" w:rsidRDefault="00053F26" w:rsidP="00053F26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05.06.2018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F26" w:rsidRDefault="00FF6EED" w:rsidP="00053F26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REVİZYON NO: 002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F26" w:rsidRDefault="00315A87" w:rsidP="00FF6EED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REVİZYON TARİHİ:</w:t>
          </w:r>
          <w:r w:rsidR="00FF6EED">
            <w:rPr>
              <w:b/>
              <w:sz w:val="16"/>
              <w:szCs w:val="16"/>
            </w:rPr>
            <w:t>10.12.18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F26" w:rsidRDefault="00053F26" w:rsidP="00053F26">
          <w:pPr>
            <w:suppressAutoHyphens/>
            <w:spacing w:after="200" w:line="276" w:lineRule="auto"/>
            <w:rPr>
              <w:rFonts w:ascii="Calibri" w:hAnsi="Calibri" w:cs="Tahoma"/>
              <w:bCs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053F26" w:rsidRDefault="00053F2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F" w:rsidRDefault="00F31D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9577B2"/>
    <w:multiLevelType w:val="hybridMultilevel"/>
    <w:tmpl w:val="7BF28A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9392A"/>
    <w:multiLevelType w:val="hybridMultilevel"/>
    <w:tmpl w:val="6B089E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B5424"/>
    <w:multiLevelType w:val="hybridMultilevel"/>
    <w:tmpl w:val="42540882"/>
    <w:lvl w:ilvl="0" w:tplc="3296339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925FBF"/>
    <w:multiLevelType w:val="hybridMultilevel"/>
    <w:tmpl w:val="343070AA"/>
    <w:lvl w:ilvl="0" w:tplc="7E621D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36FB8"/>
    <w:multiLevelType w:val="hybridMultilevel"/>
    <w:tmpl w:val="7C6EE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14AAD"/>
    <w:multiLevelType w:val="hybridMultilevel"/>
    <w:tmpl w:val="31469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3116F"/>
    <w:rsid w:val="00053F26"/>
    <w:rsid w:val="001C6C7F"/>
    <w:rsid w:val="0020667D"/>
    <w:rsid w:val="0023116F"/>
    <w:rsid w:val="00313263"/>
    <w:rsid w:val="00315A87"/>
    <w:rsid w:val="0038637F"/>
    <w:rsid w:val="003E290D"/>
    <w:rsid w:val="004E13C9"/>
    <w:rsid w:val="00553B7A"/>
    <w:rsid w:val="0058253F"/>
    <w:rsid w:val="005B7F2B"/>
    <w:rsid w:val="00756183"/>
    <w:rsid w:val="007C0267"/>
    <w:rsid w:val="008151A5"/>
    <w:rsid w:val="00845AFE"/>
    <w:rsid w:val="0085021E"/>
    <w:rsid w:val="008B082D"/>
    <w:rsid w:val="008E1404"/>
    <w:rsid w:val="009C026E"/>
    <w:rsid w:val="00A538D2"/>
    <w:rsid w:val="00AE6275"/>
    <w:rsid w:val="00BE3E24"/>
    <w:rsid w:val="00C8038E"/>
    <w:rsid w:val="00CB1109"/>
    <w:rsid w:val="00CE0C1E"/>
    <w:rsid w:val="00D05E3E"/>
    <w:rsid w:val="00D634A2"/>
    <w:rsid w:val="00D753B6"/>
    <w:rsid w:val="00DA55DB"/>
    <w:rsid w:val="00E163C7"/>
    <w:rsid w:val="00F071DE"/>
    <w:rsid w:val="00F31D3F"/>
    <w:rsid w:val="00F577E7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11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116F"/>
  </w:style>
  <w:style w:type="paragraph" w:styleId="Altbilgi">
    <w:name w:val="footer"/>
    <w:basedOn w:val="Normal"/>
    <w:link w:val="AltbilgiChar"/>
    <w:uiPriority w:val="99"/>
    <w:semiHidden/>
    <w:unhideWhenUsed/>
    <w:rsid w:val="002311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116F"/>
  </w:style>
  <w:style w:type="character" w:styleId="SayfaNumaras">
    <w:name w:val="page number"/>
    <w:basedOn w:val="VarsaylanParagrafYazTipi"/>
    <w:rsid w:val="0023116F"/>
  </w:style>
  <w:style w:type="paragraph" w:styleId="BalonMetni">
    <w:name w:val="Balloon Text"/>
    <w:basedOn w:val="Normal"/>
    <w:link w:val="BalonMetniChar"/>
    <w:uiPriority w:val="99"/>
    <w:semiHidden/>
    <w:unhideWhenUsed/>
    <w:rsid w:val="002311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1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116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3116F"/>
    <w:rPr>
      <w:b/>
      <w:bCs/>
    </w:rPr>
  </w:style>
  <w:style w:type="character" w:styleId="Vurgu">
    <w:name w:val="Emphasis"/>
    <w:basedOn w:val="VarsaylanParagrafYazTipi"/>
    <w:uiPriority w:val="20"/>
    <w:qFormat/>
    <w:rsid w:val="002311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E0C1E"/>
    <w:pPr>
      <w:spacing w:before="100" w:after="100"/>
    </w:pPr>
    <w:rPr>
      <w:color w:val="000000"/>
      <w:lang w:eastAsia="en-US"/>
    </w:rPr>
  </w:style>
  <w:style w:type="table" w:styleId="TabloKlavuzu">
    <w:name w:val="Table Grid"/>
    <w:basedOn w:val="NormalTablo"/>
    <w:uiPriority w:val="59"/>
    <w:rsid w:val="00F3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recep</dc:creator>
  <cp:lastModifiedBy>dunya-pc</cp:lastModifiedBy>
  <cp:revision>11</cp:revision>
  <cp:lastPrinted>2018-06-27T06:48:00Z</cp:lastPrinted>
  <dcterms:created xsi:type="dcterms:W3CDTF">2018-06-05T08:21:00Z</dcterms:created>
  <dcterms:modified xsi:type="dcterms:W3CDTF">2019-01-09T10:36:00Z</dcterms:modified>
</cp:coreProperties>
</file>